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55A3E">
      <w:pPr>
        <w:jc w:val="center"/>
        <w:rPr>
          <w:rFonts w:hint="eastAsia" w:ascii="Verdana" w:hAnsi="Verdana" w:cs="Verdana"/>
          <w:b/>
          <w:i w:val="0"/>
          <w:strike w:val="0"/>
          <w:color w:val="000000"/>
          <w:sz w:val="22"/>
          <w:lang w:eastAsia="zh-CN"/>
        </w:rPr>
      </w:pPr>
      <w:r>
        <w:rPr>
          <w:rFonts w:hint="eastAsia" w:ascii="Verdana" w:hAnsi="Verdana" w:cs="Verdana"/>
          <w:b/>
          <w:i w:val="0"/>
          <w:strike w:val="0"/>
          <w:color w:val="000000"/>
          <w:sz w:val="22"/>
          <w:lang w:eastAsia="zh-CN"/>
        </w:rPr>
        <w:t>FMUSER FUQ-OSD100 OSD Logo Insertion Device 1-Channel Input DVB-ASI-IP Interfaces Broadcast-Grade Signal Processing Logo-OSD Overlay for TV Stations and Hotel IPTV</w:t>
      </w:r>
    </w:p>
    <w:p w14:paraId="57091B59">
      <w:pPr>
        <w:jc w:val="center"/>
        <w:rPr>
          <w:rFonts w:ascii="Verdana" w:hAnsi="Verdana" w:cs="Verdana"/>
          <w:color w:val="000000"/>
          <w:sz w:val="28"/>
        </w:rPr>
      </w:pPr>
      <w:bookmarkStart w:id="0" w:name="_GoBack"/>
      <w:bookmarkEnd w:id="0"/>
      <w:r>
        <w:rPr>
          <w:rFonts w:ascii="Verdana" w:hAnsi="Verdana" w:cs="Verdana"/>
          <w:color w:val="000000"/>
          <w:sz w:val="28"/>
        </w:rPr>
        <w:drawing>
          <wp:inline distT="0" distB="0" distL="114300" distR="114300">
            <wp:extent cx="4876800" cy="2705100"/>
            <wp:effectExtent l="19050" t="0" r="0" b="0"/>
            <wp:docPr id="1" name="图片 1" descr="3EEECN_20190221014109"/>
            <wp:cNvGraphicFramePr/>
            <a:graphic xmlns:a="http://schemas.openxmlformats.org/drawingml/2006/main">
              <a:graphicData uri="http://schemas.openxmlformats.org/drawingml/2006/picture">
                <pic:pic xmlns:pic="http://schemas.openxmlformats.org/drawingml/2006/picture">
                  <pic:nvPicPr>
                    <pic:cNvPr id="1" name="图片 1" descr="3EEECN_20190221014109"/>
                    <pic:cNvPicPr/>
                  </pic:nvPicPr>
                  <pic:blipFill>
                    <a:blip r:embed="rId6"/>
                    <a:stretch>
                      <a:fillRect/>
                    </a:stretch>
                  </pic:blipFill>
                  <pic:spPr>
                    <a:xfrm>
                      <a:off x="0" y="0"/>
                      <a:ext cx="4876800" cy="2705100"/>
                    </a:xfrm>
                    <a:prstGeom prst="rect">
                      <a:avLst/>
                    </a:prstGeom>
                  </pic:spPr>
                </pic:pic>
              </a:graphicData>
            </a:graphic>
          </wp:inline>
        </w:drawing>
      </w:r>
    </w:p>
    <w:p w14:paraId="40E3874C">
      <w:pPr>
        <w:jc w:val="center"/>
        <w:rPr>
          <w:rFonts w:hint="eastAsia" w:ascii="Verdana" w:hAnsi="Verdana" w:cs="Verdana"/>
          <w:b/>
          <w:color w:val="000000"/>
          <w:sz w:val="22"/>
        </w:rPr>
      </w:pPr>
      <w:r>
        <w:rPr>
          <w:rFonts w:hint="eastAsia" w:ascii="Verdana" w:hAnsi="Verdana" w:cs="Verdana"/>
          <w:b/>
          <w:color w:val="000000"/>
          <w:sz w:val="22"/>
        </w:rPr>
        <w:t>Product overview</w:t>
      </w:r>
    </w:p>
    <w:p w14:paraId="57CAF2E7">
      <w:pPr>
        <w:jc w:val="left"/>
        <w:rPr>
          <w:rFonts w:hint="eastAsia" w:ascii="Verdana" w:hAnsi="Verdana" w:cs="Verdana"/>
          <w:color w:val="000000"/>
          <w:sz w:val="18"/>
        </w:rPr>
      </w:pPr>
      <w:r>
        <w:rPr>
          <w:rFonts w:hint="eastAsia" w:ascii="Verdana" w:hAnsi="Verdana" w:cs="Verdana"/>
          <w:color w:val="000000"/>
          <w:sz w:val="18"/>
        </w:rPr>
        <w:t>FMUSER OSD LOGO Insertion enables real-time logo/OSD overlay into broadcast streams via 1-channel DVB-ASI or IP input. The device preserves signal integrity during insertion, compliant with broadcast standards. Compact 1RU rack-mountable design with web-based control, ideal for television stations requiring on-screen branding and hospitality IPTV systems for customized guest content.</w:t>
      </w:r>
    </w:p>
    <w:p w14:paraId="5EAC2A2B">
      <w:pPr>
        <w:jc w:val="center"/>
        <w:rPr>
          <w:rFonts w:hint="eastAsia" w:ascii="Verdana" w:hAnsi="Verdana" w:cs="Verdana"/>
          <w:b/>
          <w:color w:val="000000"/>
          <w:sz w:val="22"/>
        </w:rPr>
      </w:pPr>
      <w:r>
        <w:rPr>
          <w:rFonts w:hint="eastAsia" w:ascii="Verdana" w:hAnsi="Verdana" w:cs="Verdana"/>
          <w:b/>
          <w:color w:val="000000"/>
          <w:sz w:val="22"/>
        </w:rPr>
        <w:t>Key feature</w:t>
      </w:r>
    </w:p>
    <w:p w14:paraId="4E946E5B">
      <w:pPr>
        <w:jc w:val="left"/>
        <w:rPr>
          <w:rFonts w:hint="eastAsia" w:ascii="Verdana" w:hAnsi="Verdana" w:cs="Verdana"/>
          <w:color w:val="000000"/>
          <w:sz w:val="18"/>
        </w:rPr>
      </w:pPr>
      <w:r>
        <w:rPr>
          <w:rFonts w:hint="eastAsia" w:ascii="Verdana" w:hAnsi="Verdana" w:cs="Verdana"/>
          <w:color w:val="000000"/>
          <w:sz w:val="18"/>
        </w:rPr>
        <w:t>Global client base with 20,000+ installations across 180+ countries</w:t>
      </w:r>
    </w:p>
    <w:p w14:paraId="0A9F065B">
      <w:pPr>
        <w:pStyle w:val="6"/>
        <w:widowControl/>
        <w:spacing w:beforeAutospacing="0" w:afterAutospacing="0" w:line="324" w:lineRule="atLeast"/>
        <w:jc w:val="center"/>
        <w:rPr>
          <w:rFonts w:ascii="Verdana" w:hAnsi="Verdana" w:cs="Verdana"/>
          <w:color w:val="000000"/>
          <w:sz w:val="28"/>
        </w:rPr>
      </w:pPr>
      <w:r>
        <w:rPr>
          <w:rFonts w:ascii="Verdana" w:hAnsi="Verdana" w:cs="Verdana"/>
          <w:color w:val="000000"/>
          <w:sz w:val="28"/>
        </w:rPr>
        <w:br w:type="textWrapping"/>
      </w:r>
      <w:r>
        <w:rPr>
          <w:rFonts w:ascii="Verdana" w:hAnsi="Verdana" w:cs="Verdana"/>
          <w:color w:val="333333"/>
          <w:sz w:val="18"/>
          <w:szCs w:val="18"/>
          <w:shd w:val="clear" w:color="auto" w:fill="FEFCFD"/>
        </w:rPr>
        <w:drawing>
          <wp:inline distT="0" distB="0" distL="114300" distR="114300">
            <wp:extent cx="5024755" cy="6229350"/>
            <wp:effectExtent l="19050" t="0" r="4150" b="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5027378" cy="6232236"/>
                    </a:xfrm>
                    <a:prstGeom prst="rect">
                      <a:avLst/>
                    </a:prstGeom>
                    <a:noFill/>
                    <a:ln w="9525">
                      <a:noFill/>
                    </a:ln>
                  </pic:spPr>
                </pic:pic>
              </a:graphicData>
            </a:graphic>
          </wp:inline>
        </w:drawing>
      </w:r>
    </w:p>
    <w:p w14:paraId="64C93EDF">
      <w:pPr>
        <w:jc w:val="center"/>
        <w:rPr>
          <w:rFonts w:ascii="Verdana" w:hAnsi="Verdana" w:cs="Verdana"/>
          <w:b/>
          <w:color w:val="000000"/>
          <w:sz w:val="22"/>
        </w:rPr>
      </w:pPr>
      <w:r>
        <w:rPr>
          <w:rFonts w:hint="eastAsia" w:ascii="Verdana" w:hAnsi="Verdana" w:cs="Verdana"/>
          <w:b/>
          <w:color w:val="000000"/>
          <w:sz w:val="22"/>
        </w:rPr>
        <w:t>About Us</w:t>
      </w:r>
    </w:p>
    <w:p w14:paraId="06755146">
      <w:pPr>
        <w:jc w:val="cente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4543799">
      <w:pPr>
        <w:rPr>
          <w:rFonts w:ascii="Verdana" w:hAnsi="Verdana" w:cs="Verdana"/>
          <w:color w:val="000000"/>
          <w:sz w:val="18"/>
        </w:rPr>
      </w:pPr>
    </w:p>
    <w:p w14:paraId="6B2BC1CA">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DC3F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1E9699B1">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9BDD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HYPERLINK "mailto:sales@fmuser.com"</w:instrText>
    </w:r>
    <w:r>
      <w:fldChar w:fldCharType="separate"/>
    </w:r>
    <w:r>
      <w:rPr>
        <w:rStyle w:val="12"/>
        <w:rFonts w:hint="eastAsia" w:ascii="微软雅黑" w:hAnsi="微软雅黑" w:eastAsia="微软雅黑"/>
      </w:rPr>
      <w:t>sales@fmuser.com</w:t>
    </w:r>
    <w: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53CB6"/>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47049"/>
    <w:rsid w:val="0077681E"/>
    <w:rsid w:val="008D6808"/>
    <w:rsid w:val="00926953"/>
    <w:rsid w:val="00952937"/>
    <w:rsid w:val="00A16F8C"/>
    <w:rsid w:val="00A35CEF"/>
    <w:rsid w:val="00AD1DF5"/>
    <w:rsid w:val="00AE759F"/>
    <w:rsid w:val="00AF7C10"/>
    <w:rsid w:val="00B11FEF"/>
    <w:rsid w:val="00B4381C"/>
    <w:rsid w:val="00B539FF"/>
    <w:rsid w:val="00B56E04"/>
    <w:rsid w:val="00BD4043"/>
    <w:rsid w:val="00C44FAF"/>
    <w:rsid w:val="00D24477"/>
    <w:rsid w:val="00F268A0"/>
    <w:rsid w:val="00F714FF"/>
    <w:rsid w:val="00F7593F"/>
    <w:rsid w:val="00FC60FC"/>
    <w:rsid w:val="033D434A"/>
    <w:rsid w:val="038A0BCF"/>
    <w:rsid w:val="0A680B1B"/>
    <w:rsid w:val="0B0950C7"/>
    <w:rsid w:val="0E714EC9"/>
    <w:rsid w:val="0FC87CEA"/>
    <w:rsid w:val="101C4557"/>
    <w:rsid w:val="13545445"/>
    <w:rsid w:val="15C25510"/>
    <w:rsid w:val="18AE427D"/>
    <w:rsid w:val="18E81EA3"/>
    <w:rsid w:val="19594323"/>
    <w:rsid w:val="1B974A15"/>
    <w:rsid w:val="1CDC4CA0"/>
    <w:rsid w:val="1FCC39C5"/>
    <w:rsid w:val="20F61905"/>
    <w:rsid w:val="2199682E"/>
    <w:rsid w:val="239E3C7B"/>
    <w:rsid w:val="27B55639"/>
    <w:rsid w:val="2A752F8B"/>
    <w:rsid w:val="2C665CEA"/>
    <w:rsid w:val="2E0F6BE8"/>
    <w:rsid w:val="2F2B4647"/>
    <w:rsid w:val="314F3E41"/>
    <w:rsid w:val="3B533162"/>
    <w:rsid w:val="436D33AE"/>
    <w:rsid w:val="45872050"/>
    <w:rsid w:val="478E224E"/>
    <w:rsid w:val="485E04E5"/>
    <w:rsid w:val="487316FE"/>
    <w:rsid w:val="49B75FAC"/>
    <w:rsid w:val="4E4A4BF6"/>
    <w:rsid w:val="4F8D25ED"/>
    <w:rsid w:val="51605FB6"/>
    <w:rsid w:val="51AD130D"/>
    <w:rsid w:val="540A3FAB"/>
    <w:rsid w:val="562E484B"/>
    <w:rsid w:val="56834992"/>
    <w:rsid w:val="5930748A"/>
    <w:rsid w:val="59933671"/>
    <w:rsid w:val="5AA83521"/>
    <w:rsid w:val="5EB13217"/>
    <w:rsid w:val="5EEA5249"/>
    <w:rsid w:val="609213A6"/>
    <w:rsid w:val="61BA6334"/>
    <w:rsid w:val="63C27F07"/>
    <w:rsid w:val="68AD6386"/>
    <w:rsid w:val="6C35493F"/>
    <w:rsid w:val="6D7A6503"/>
    <w:rsid w:val="70757613"/>
    <w:rsid w:val="70B756B4"/>
    <w:rsid w:val="73270F88"/>
    <w:rsid w:val="74455F31"/>
    <w:rsid w:val="7540100C"/>
    <w:rsid w:val="77935A18"/>
    <w:rsid w:val="7B8E7427"/>
    <w:rsid w:val="7EAE425E"/>
    <w:rsid w:val="7F4F7C7D"/>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Software/OSD%20Insertion/3EEECN_20190524021638.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133</Words>
  <Characters>883</Characters>
  <Lines>3</Lines>
  <Paragraphs>1</Paragraphs>
  <TotalTime>1</TotalTime>
  <ScaleCrop>false</ScaleCrop>
  <LinksUpToDate>false</LinksUpToDate>
  <CharactersWithSpaces>1017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2025-08-20T07:54:04Z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