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278B3">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8"/>
          <w:lang w:eastAsia="zh-CN"/>
        </w:rPr>
        <w:t>FMUSER FUQ-44105B V3 QAM Modulator 24-16 Tuner 128 IP 2 ASI Input DVB-S-S2-S2X-C-T-T2-ISDB-T Input 16 DVB-C 16 IP 2 ASI Output BISS ETSI Scrambling CATV Broadcasting</w:t>
      </w:r>
      <w:bookmarkStart w:id="2" w:name="_GoBack"/>
      <w:r>
        <w:rPr>
          <w:rFonts w:ascii="Verdana" w:hAnsi="Verdana" w:cs="Verdana"/>
          <w:color w:val="000000"/>
          <w:sz w:val="28"/>
        </w:rPr>
        <w:drawing>
          <wp:inline distT="0" distB="0" distL="114300" distR="114300">
            <wp:extent cx="6172200" cy="3390900"/>
            <wp:effectExtent l="0" t="0" r="0" b="0"/>
            <wp:docPr id="1" name="图片 1" descr="3394C%20V3"/>
            <wp:cNvGraphicFramePr/>
            <a:graphic xmlns:a="http://schemas.openxmlformats.org/drawingml/2006/main">
              <a:graphicData uri="http://schemas.openxmlformats.org/drawingml/2006/picture">
                <pic:pic xmlns:pic="http://schemas.openxmlformats.org/drawingml/2006/picture">
                  <pic:nvPicPr>
                    <pic:cNvPr id="1" name="图片 1" descr="3394C%20V3"/>
                    <pic:cNvPicPr/>
                  </pic:nvPicPr>
                  <pic:blipFill>
                    <a:blip r:embed="rId6"/>
                    <a:stretch>
                      <a:fillRect/>
                    </a:stretch>
                  </pic:blipFill>
                  <pic:spPr>
                    <a:xfrm>
                      <a:off x="0" y="0"/>
                      <a:ext cx="6172200" cy="3390900"/>
                    </a:xfrm>
                    <a:prstGeom prst="rect">
                      <a:avLst/>
                    </a:prstGeom>
                  </pic:spPr>
                </pic:pic>
              </a:graphicData>
            </a:graphic>
          </wp:inline>
        </w:drawing>
      </w:r>
      <w:bookmarkEnd w:id="2"/>
      <w:r>
        <w:rPr>
          <w:rStyle w:val="10"/>
          <w:rFonts w:hint="eastAsia" w:ascii="Verdana" w:hAnsi="Verdana" w:eastAsia="宋体" w:cs="Verdana"/>
          <w:color w:val="333333"/>
          <w:sz w:val="18"/>
          <w:szCs w:val="18"/>
          <w:shd w:val="clear" w:color="auto" w:fill="FEFCFD"/>
          <w:lang w:eastAsia="zh-CN"/>
        </w:rPr>
        <w:t>Product overview</w:t>
      </w:r>
    </w:p>
    <w:p w14:paraId="64C95057">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FUQ-44105D v3 is a QAM modulator supporting 24/16 tuner inputs, 128 IP inputs via DATA1, and 2 ASI inputs, with outputs of 16 DVB-C carriers and 16 IP (MPTS) streams. It processes signals by modulating into QAM format with optional BISS scrambling. Featuring web-based management for remote control, it is ideal for CATV broadcasting systems, ensuring reliable transmission.</w:t>
      </w: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C v3 is also characterized with high integrated level, high performance and low cost. This is very adaptable to a new generation CATV broadcasting system.</w:t>
      </w:r>
    </w:p>
    <w:p w14:paraId="6BEB2FFE">
      <w:pPr>
        <w:pStyle w:val="6"/>
        <w:widowControl/>
        <w:spacing w:beforeAutospacing="0" w:afterAutospacing="0" w:line="324" w:lineRule="atLeast"/>
      </w:pPr>
      <w:r>
        <w:rPr>
          <w:rFonts w:ascii="Verdana" w:hAnsi="Verdana" w:cs="Verdana"/>
          <w:color w:val="333333"/>
          <w:sz w:val="18"/>
          <w:szCs w:val="18"/>
          <w:shd w:val="clear" w:color="auto" w:fill="FEFCFD"/>
        </w:rPr>
        <w:t> </w:t>
      </w:r>
    </w:p>
    <w:p w14:paraId="1EEE5A8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155CE66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24/16 FTA multi-mode tuner inputs for DVB-S/S2/S2X, DVB-C/T/T2, or ISDB-T with loop-out.  </w:t>
      </w:r>
    </w:p>
    <w:p w14:paraId="455C16A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128 IP inputs, 2 ASI inputs, and USB TS file playback for flexible source integration.  </w:t>
      </w:r>
    </w:p>
    <w:p w14:paraId="4851BE6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Outputs 8 non-adjacent DVB-T carriers and 8 IP (MPTS) outputs, plus 2 TS outputs via ASI.  </w:t>
      </w:r>
    </w:p>
    <w:p w14:paraId="1C032E9D">
      <w:pPr>
        <w:pStyle w:val="6"/>
        <w:widowControl/>
        <w:spacing w:beforeAutospacing="0" w:afterAutospacing="0" w:line="324" w:lineRule="atLeast"/>
      </w:pPr>
      <w:r>
        <w:rPr>
          <w:rFonts w:hint="eastAsia" w:ascii="Verdana" w:hAnsi="Verdana" w:cs="Verdana"/>
          <w:color w:val="333333"/>
          <w:sz w:val="18"/>
          <w:szCs w:val="18"/>
          <w:shd w:val="clear" w:color="auto" w:fill="FEFCFD"/>
        </w:rPr>
        <w:t>Ensures MER ≥40dB with multiplexing, PCR adjusting, and PSI/SI editing via web control.</w:t>
      </w:r>
      <w:r>
        <w:rPr>
          <w:rFonts w:ascii="Verdana" w:hAnsi="Verdana" w:cs="Verdana"/>
          <w:color w:val="333333"/>
          <w:sz w:val="18"/>
          <w:szCs w:val="18"/>
          <w:shd w:val="clear" w:color="auto" w:fill="FEFCFD"/>
        </w:rPr>
        <w:t> </w:t>
      </w:r>
    </w:p>
    <w:p w14:paraId="5CCFA508">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467DADB1">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170" cy="3275330"/>
            <wp:effectExtent l="0" t="0" r="5080"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3275330"/>
                    </a:xfrm>
                    <a:prstGeom prst="rect">
                      <a:avLst/>
                    </a:prstGeom>
                    <a:noFill/>
                    <a:ln w="9525">
                      <a:noFill/>
                    </a:ln>
                  </pic:spPr>
                </pic:pic>
              </a:graphicData>
            </a:graphic>
          </wp:inline>
        </w:drawing>
      </w:r>
    </w:p>
    <w:p w14:paraId="68F7AAA2">
      <w:pPr>
        <w:pStyle w:val="6"/>
        <w:widowControl/>
        <w:spacing w:beforeAutospacing="0" w:afterAutospacing="0" w:line="324" w:lineRule="atLeast"/>
      </w:pPr>
      <w:r>
        <w:rPr>
          <w:rFonts w:ascii="Verdana" w:hAnsi="Verdana" w:cs="Verdana"/>
          <w:color w:val="333333"/>
          <w:sz w:val="18"/>
          <w:szCs w:val="18"/>
          <w:shd w:val="clear" w:color="auto" w:fill="FEFCFD"/>
        </w:rPr>
        <w:t> </w:t>
      </w:r>
    </w:p>
    <w:p w14:paraId="788633D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197"/>
        <w:gridCol w:w="816"/>
        <w:gridCol w:w="997"/>
        <w:gridCol w:w="1224"/>
        <w:gridCol w:w="1173"/>
        <w:gridCol w:w="3343"/>
      </w:tblGrid>
      <w:tr w14:paraId="6D0D7B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92A0542">
            <w:pPr>
              <w:pStyle w:val="6"/>
              <w:widowControl/>
              <w:spacing w:beforeAutospacing="0" w:afterAutospacing="0" w:line="324" w:lineRule="atLeast"/>
            </w:pPr>
            <w:bookmarkStart w:id="0" w:name="OLE_LINK12"/>
            <w:r>
              <w:t>Input</w:t>
            </w:r>
            <w:bookmarkEnd w:id="0"/>
          </w:p>
        </w:tc>
        <w:tc>
          <w:tcPr>
            <w:tcW w:w="0" w:type="auto"/>
            <w:gridSpan w:val="5"/>
            <w:shd w:val="clear" w:color="auto" w:fill="auto"/>
            <w:vAlign w:val="center"/>
          </w:tcPr>
          <w:p w14:paraId="1C1B5999">
            <w:pPr>
              <w:pStyle w:val="6"/>
              <w:widowControl/>
              <w:spacing w:beforeAutospacing="0" w:afterAutospacing="0" w:line="324" w:lineRule="atLeast"/>
            </w:pPr>
            <w:r>
              <w:t>24 or 16 FTA DVB-S/S2/S2X or DVB-C/T/T2/ISDB-T multi-mode switchable tuner inputs as per order </w:t>
            </w:r>
          </w:p>
        </w:tc>
      </w:tr>
      <w:tr w14:paraId="587A63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D43A1F9">
            <w:pPr>
              <w:jc w:val="left"/>
              <w:rPr>
                <w:rFonts w:ascii="宋体"/>
                <w:sz w:val="24"/>
                <w:szCs w:val="24"/>
              </w:rPr>
            </w:pPr>
          </w:p>
        </w:tc>
        <w:tc>
          <w:tcPr>
            <w:tcW w:w="0" w:type="auto"/>
            <w:gridSpan w:val="5"/>
            <w:shd w:val="clear" w:color="auto" w:fill="auto"/>
            <w:vAlign w:val="center"/>
          </w:tcPr>
          <w:p w14:paraId="178DDB6C">
            <w:pPr>
              <w:pStyle w:val="6"/>
              <w:widowControl/>
              <w:spacing w:beforeAutospacing="0" w:afterAutospacing="0" w:line="324" w:lineRule="atLeast"/>
            </w:pPr>
            <w:r>
              <w:t>128 IP inputs through DATA1 over UDP and RTP protocol     </w:t>
            </w:r>
          </w:p>
        </w:tc>
      </w:tr>
      <w:tr w14:paraId="492E8C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0A9C6B">
            <w:pPr>
              <w:jc w:val="left"/>
              <w:rPr>
                <w:rFonts w:ascii="宋体"/>
                <w:sz w:val="24"/>
                <w:szCs w:val="24"/>
              </w:rPr>
            </w:pPr>
          </w:p>
        </w:tc>
        <w:tc>
          <w:tcPr>
            <w:tcW w:w="0" w:type="auto"/>
            <w:gridSpan w:val="5"/>
            <w:shd w:val="clear" w:color="auto" w:fill="auto"/>
            <w:vAlign w:val="center"/>
          </w:tcPr>
          <w:p w14:paraId="61313119">
            <w:pPr>
              <w:pStyle w:val="6"/>
              <w:widowControl/>
              <w:spacing w:beforeAutospacing="0" w:afterAutospacing="0" w:line="324" w:lineRule="atLeast"/>
            </w:pPr>
            <w:r>
              <w:t>2 ASI inputs, BNC interface</w:t>
            </w:r>
          </w:p>
        </w:tc>
      </w:tr>
      <w:tr w14:paraId="03F770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9E442A">
            <w:pPr>
              <w:jc w:val="left"/>
              <w:rPr>
                <w:rFonts w:ascii="宋体"/>
                <w:sz w:val="24"/>
                <w:szCs w:val="24"/>
              </w:rPr>
            </w:pPr>
          </w:p>
        </w:tc>
        <w:tc>
          <w:tcPr>
            <w:tcW w:w="0" w:type="auto"/>
            <w:gridSpan w:val="5"/>
            <w:shd w:val="clear" w:color="auto" w:fill="auto"/>
            <w:vAlign w:val="center"/>
          </w:tcPr>
          <w:p w14:paraId="3892DD49">
            <w:pPr>
              <w:pStyle w:val="6"/>
              <w:widowControl/>
              <w:spacing w:beforeAutospacing="0" w:afterAutospacing="0" w:line="324" w:lineRule="atLeast"/>
            </w:pPr>
            <w:r>
              <w:t>TS files input by playing via the USB disk (FAT 32, USB 2.0)</w:t>
            </w:r>
          </w:p>
        </w:tc>
      </w:tr>
      <w:tr w14:paraId="4D840B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C4E6C08">
            <w:pPr>
              <w:jc w:val="left"/>
              <w:rPr>
                <w:rFonts w:ascii="宋体"/>
                <w:sz w:val="24"/>
                <w:szCs w:val="24"/>
              </w:rPr>
            </w:pPr>
          </w:p>
        </w:tc>
        <w:tc>
          <w:tcPr>
            <w:tcW w:w="0" w:type="auto"/>
            <w:vMerge w:val="restart"/>
            <w:shd w:val="clear" w:color="auto" w:fill="auto"/>
            <w:vAlign w:val="center"/>
          </w:tcPr>
          <w:p w14:paraId="33C1AE38">
            <w:pPr>
              <w:pStyle w:val="6"/>
              <w:widowControl/>
              <w:spacing w:beforeAutospacing="0" w:afterAutospacing="0" w:line="324" w:lineRule="atLeast"/>
            </w:pPr>
            <w:r>
              <w:t>Tuner option 1</w:t>
            </w:r>
          </w:p>
        </w:tc>
        <w:tc>
          <w:tcPr>
            <w:tcW w:w="0" w:type="auto"/>
            <w:vMerge w:val="restart"/>
            <w:shd w:val="clear" w:color="auto" w:fill="auto"/>
            <w:vAlign w:val="center"/>
          </w:tcPr>
          <w:p w14:paraId="2AB41399">
            <w:pPr>
              <w:pStyle w:val="6"/>
              <w:widowControl/>
              <w:spacing w:beforeAutospacing="0" w:afterAutospacing="0" w:line="324" w:lineRule="atLeast"/>
            </w:pPr>
            <w:r>
              <w:t>DVB-S</w:t>
            </w:r>
          </w:p>
        </w:tc>
        <w:tc>
          <w:tcPr>
            <w:tcW w:w="0" w:type="auto"/>
            <w:gridSpan w:val="2"/>
            <w:shd w:val="clear" w:color="auto" w:fill="auto"/>
            <w:vAlign w:val="center"/>
          </w:tcPr>
          <w:p w14:paraId="4F54245E">
            <w:pPr>
              <w:pStyle w:val="6"/>
              <w:widowControl/>
              <w:spacing w:beforeAutospacing="0" w:afterAutospacing="0" w:line="324" w:lineRule="atLeast"/>
            </w:pPr>
            <w:r>
              <w:t>Frequency In</w:t>
            </w:r>
          </w:p>
        </w:tc>
        <w:tc>
          <w:tcPr>
            <w:tcW w:w="0" w:type="auto"/>
            <w:shd w:val="clear" w:color="auto" w:fill="auto"/>
            <w:vAlign w:val="center"/>
          </w:tcPr>
          <w:p w14:paraId="1FDCA458">
            <w:pPr>
              <w:pStyle w:val="6"/>
              <w:widowControl/>
              <w:spacing w:beforeAutospacing="0" w:afterAutospacing="0" w:line="324" w:lineRule="atLeast"/>
            </w:pPr>
            <w:r>
              <w:t>950~2150MHz</w:t>
            </w:r>
          </w:p>
        </w:tc>
      </w:tr>
      <w:tr w14:paraId="230A62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2AD0CF">
            <w:pPr>
              <w:jc w:val="left"/>
              <w:rPr>
                <w:rFonts w:ascii="宋体"/>
                <w:sz w:val="24"/>
                <w:szCs w:val="24"/>
              </w:rPr>
            </w:pPr>
          </w:p>
        </w:tc>
        <w:tc>
          <w:tcPr>
            <w:tcW w:w="0" w:type="auto"/>
            <w:vMerge w:val="continue"/>
            <w:shd w:val="clear" w:color="auto" w:fill="auto"/>
            <w:vAlign w:val="center"/>
          </w:tcPr>
          <w:p w14:paraId="3990E9D4">
            <w:pPr>
              <w:jc w:val="left"/>
              <w:rPr>
                <w:rFonts w:ascii="宋体"/>
                <w:sz w:val="24"/>
                <w:szCs w:val="24"/>
              </w:rPr>
            </w:pPr>
          </w:p>
        </w:tc>
        <w:tc>
          <w:tcPr>
            <w:tcW w:w="0" w:type="auto"/>
            <w:vMerge w:val="continue"/>
            <w:shd w:val="clear" w:color="auto" w:fill="auto"/>
            <w:vAlign w:val="center"/>
          </w:tcPr>
          <w:p w14:paraId="6D1EDC4B">
            <w:pPr>
              <w:jc w:val="left"/>
              <w:rPr>
                <w:rFonts w:ascii="宋体"/>
                <w:sz w:val="24"/>
                <w:szCs w:val="24"/>
              </w:rPr>
            </w:pPr>
          </w:p>
        </w:tc>
        <w:tc>
          <w:tcPr>
            <w:tcW w:w="0" w:type="auto"/>
            <w:gridSpan w:val="2"/>
            <w:shd w:val="clear" w:color="auto" w:fill="auto"/>
            <w:vAlign w:val="center"/>
          </w:tcPr>
          <w:p w14:paraId="58A8BDC2">
            <w:pPr>
              <w:pStyle w:val="6"/>
              <w:widowControl/>
              <w:spacing w:beforeAutospacing="0" w:afterAutospacing="0" w:line="324" w:lineRule="atLeast"/>
            </w:pPr>
            <w:r>
              <w:t>Symbol rate</w:t>
            </w:r>
          </w:p>
        </w:tc>
        <w:tc>
          <w:tcPr>
            <w:tcW w:w="0" w:type="auto"/>
            <w:shd w:val="clear" w:color="auto" w:fill="auto"/>
            <w:vAlign w:val="center"/>
          </w:tcPr>
          <w:p w14:paraId="3B1707D3">
            <w:pPr>
              <w:pStyle w:val="6"/>
              <w:widowControl/>
              <w:spacing w:beforeAutospacing="0" w:afterAutospacing="0" w:line="324" w:lineRule="atLeast"/>
            </w:pPr>
            <w:r>
              <w:t>0.5~45Msps</w:t>
            </w:r>
          </w:p>
        </w:tc>
      </w:tr>
      <w:tr w14:paraId="0ECB88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6AEC7A">
            <w:pPr>
              <w:jc w:val="left"/>
              <w:rPr>
                <w:rFonts w:ascii="宋体"/>
                <w:sz w:val="24"/>
                <w:szCs w:val="24"/>
              </w:rPr>
            </w:pPr>
          </w:p>
        </w:tc>
        <w:tc>
          <w:tcPr>
            <w:tcW w:w="0" w:type="auto"/>
            <w:vMerge w:val="continue"/>
            <w:shd w:val="clear" w:color="auto" w:fill="auto"/>
            <w:vAlign w:val="center"/>
          </w:tcPr>
          <w:p w14:paraId="2D66FA48">
            <w:pPr>
              <w:jc w:val="left"/>
              <w:rPr>
                <w:rFonts w:ascii="宋体"/>
                <w:sz w:val="24"/>
                <w:szCs w:val="24"/>
              </w:rPr>
            </w:pPr>
          </w:p>
        </w:tc>
        <w:tc>
          <w:tcPr>
            <w:tcW w:w="0" w:type="auto"/>
            <w:vMerge w:val="continue"/>
            <w:shd w:val="clear" w:color="auto" w:fill="auto"/>
            <w:vAlign w:val="center"/>
          </w:tcPr>
          <w:p w14:paraId="2E666359">
            <w:pPr>
              <w:jc w:val="left"/>
              <w:rPr>
                <w:rFonts w:ascii="宋体"/>
                <w:sz w:val="24"/>
                <w:szCs w:val="24"/>
              </w:rPr>
            </w:pPr>
          </w:p>
        </w:tc>
        <w:tc>
          <w:tcPr>
            <w:tcW w:w="0" w:type="auto"/>
            <w:gridSpan w:val="2"/>
            <w:shd w:val="clear" w:color="auto" w:fill="auto"/>
            <w:vAlign w:val="center"/>
          </w:tcPr>
          <w:p w14:paraId="3B244F0C">
            <w:pPr>
              <w:pStyle w:val="6"/>
              <w:widowControl/>
              <w:spacing w:beforeAutospacing="0" w:afterAutospacing="0" w:line="324" w:lineRule="atLeast"/>
            </w:pPr>
            <w:r>
              <w:t>Signal Strength</w:t>
            </w:r>
          </w:p>
        </w:tc>
        <w:tc>
          <w:tcPr>
            <w:tcW w:w="0" w:type="auto"/>
            <w:shd w:val="clear" w:color="auto" w:fill="auto"/>
            <w:vAlign w:val="center"/>
          </w:tcPr>
          <w:p w14:paraId="62C7ED8F">
            <w:pPr>
              <w:pStyle w:val="6"/>
              <w:widowControl/>
              <w:spacing w:beforeAutospacing="0" w:afterAutospacing="0" w:line="324" w:lineRule="atLeast"/>
            </w:pPr>
            <w:r>
              <w:t>- 65~-25dBm</w:t>
            </w:r>
          </w:p>
        </w:tc>
      </w:tr>
      <w:tr w14:paraId="5D5ED7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E6CF74">
            <w:pPr>
              <w:jc w:val="left"/>
              <w:rPr>
                <w:rFonts w:ascii="宋体"/>
                <w:sz w:val="24"/>
                <w:szCs w:val="24"/>
              </w:rPr>
            </w:pPr>
          </w:p>
        </w:tc>
        <w:tc>
          <w:tcPr>
            <w:tcW w:w="0" w:type="auto"/>
            <w:vMerge w:val="continue"/>
            <w:shd w:val="clear" w:color="auto" w:fill="auto"/>
            <w:vAlign w:val="center"/>
          </w:tcPr>
          <w:p w14:paraId="1F102F25">
            <w:pPr>
              <w:jc w:val="left"/>
              <w:rPr>
                <w:rFonts w:ascii="宋体"/>
                <w:sz w:val="24"/>
                <w:szCs w:val="24"/>
              </w:rPr>
            </w:pPr>
          </w:p>
        </w:tc>
        <w:tc>
          <w:tcPr>
            <w:tcW w:w="0" w:type="auto"/>
            <w:vMerge w:val="continue"/>
            <w:shd w:val="clear" w:color="auto" w:fill="auto"/>
            <w:vAlign w:val="center"/>
          </w:tcPr>
          <w:p w14:paraId="21051D15">
            <w:pPr>
              <w:jc w:val="left"/>
              <w:rPr>
                <w:rFonts w:ascii="宋体"/>
                <w:sz w:val="24"/>
                <w:szCs w:val="24"/>
              </w:rPr>
            </w:pPr>
          </w:p>
        </w:tc>
        <w:tc>
          <w:tcPr>
            <w:tcW w:w="0" w:type="auto"/>
            <w:gridSpan w:val="2"/>
            <w:shd w:val="clear" w:color="auto" w:fill="auto"/>
            <w:vAlign w:val="center"/>
          </w:tcPr>
          <w:p w14:paraId="233FAEE4">
            <w:pPr>
              <w:pStyle w:val="6"/>
              <w:widowControl/>
              <w:spacing w:beforeAutospacing="0" w:afterAutospacing="0" w:line="324" w:lineRule="atLeast"/>
            </w:pPr>
            <w:r>
              <w:t>FEC</w:t>
            </w:r>
          </w:p>
        </w:tc>
        <w:tc>
          <w:tcPr>
            <w:tcW w:w="0" w:type="auto"/>
            <w:shd w:val="clear" w:color="auto" w:fill="auto"/>
            <w:vAlign w:val="center"/>
          </w:tcPr>
          <w:p w14:paraId="5257F922">
            <w:pPr>
              <w:pStyle w:val="6"/>
              <w:widowControl/>
              <w:spacing w:beforeAutospacing="0" w:afterAutospacing="0" w:line="324" w:lineRule="atLeast"/>
            </w:pPr>
            <w:r>
              <w:t>1/2, 2/3, 3/4, 5/6, 7/8</w:t>
            </w:r>
          </w:p>
        </w:tc>
      </w:tr>
      <w:tr w14:paraId="0BED8F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140AF37">
            <w:pPr>
              <w:jc w:val="left"/>
              <w:rPr>
                <w:rFonts w:ascii="宋体"/>
                <w:sz w:val="24"/>
                <w:szCs w:val="24"/>
              </w:rPr>
            </w:pPr>
          </w:p>
        </w:tc>
        <w:tc>
          <w:tcPr>
            <w:tcW w:w="0" w:type="auto"/>
            <w:vMerge w:val="continue"/>
            <w:shd w:val="clear" w:color="auto" w:fill="auto"/>
            <w:vAlign w:val="center"/>
          </w:tcPr>
          <w:p w14:paraId="0821D6D7">
            <w:pPr>
              <w:jc w:val="left"/>
              <w:rPr>
                <w:rFonts w:ascii="宋体"/>
                <w:sz w:val="24"/>
                <w:szCs w:val="24"/>
              </w:rPr>
            </w:pPr>
          </w:p>
        </w:tc>
        <w:tc>
          <w:tcPr>
            <w:tcW w:w="0" w:type="auto"/>
            <w:vMerge w:val="continue"/>
            <w:shd w:val="clear" w:color="auto" w:fill="auto"/>
            <w:vAlign w:val="center"/>
          </w:tcPr>
          <w:p w14:paraId="039D29D2">
            <w:pPr>
              <w:jc w:val="left"/>
              <w:rPr>
                <w:rFonts w:ascii="宋体"/>
                <w:sz w:val="24"/>
                <w:szCs w:val="24"/>
              </w:rPr>
            </w:pPr>
          </w:p>
        </w:tc>
        <w:tc>
          <w:tcPr>
            <w:tcW w:w="0" w:type="auto"/>
            <w:gridSpan w:val="2"/>
            <w:shd w:val="clear" w:color="auto" w:fill="auto"/>
            <w:vAlign w:val="center"/>
          </w:tcPr>
          <w:p w14:paraId="210284F1">
            <w:pPr>
              <w:pStyle w:val="6"/>
              <w:widowControl/>
              <w:spacing w:beforeAutospacing="0" w:afterAutospacing="0" w:line="324" w:lineRule="atLeast"/>
            </w:pPr>
            <w:r>
              <w:t>Constellation</w:t>
            </w:r>
          </w:p>
        </w:tc>
        <w:tc>
          <w:tcPr>
            <w:tcW w:w="0" w:type="auto"/>
            <w:shd w:val="clear" w:color="auto" w:fill="auto"/>
            <w:vAlign w:val="center"/>
          </w:tcPr>
          <w:p w14:paraId="30B08A0D">
            <w:pPr>
              <w:pStyle w:val="6"/>
              <w:widowControl/>
              <w:spacing w:beforeAutospacing="0" w:afterAutospacing="0" w:line="324" w:lineRule="atLeast"/>
            </w:pPr>
            <w:r>
              <w:t>QPSK</w:t>
            </w:r>
          </w:p>
        </w:tc>
      </w:tr>
      <w:tr w14:paraId="3BB032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DA1E08">
            <w:pPr>
              <w:jc w:val="left"/>
              <w:rPr>
                <w:rFonts w:ascii="宋体"/>
                <w:sz w:val="24"/>
                <w:szCs w:val="24"/>
              </w:rPr>
            </w:pPr>
          </w:p>
        </w:tc>
        <w:tc>
          <w:tcPr>
            <w:tcW w:w="0" w:type="auto"/>
            <w:vMerge w:val="continue"/>
            <w:shd w:val="clear" w:color="auto" w:fill="auto"/>
            <w:vAlign w:val="center"/>
          </w:tcPr>
          <w:p w14:paraId="56D1EACA">
            <w:pPr>
              <w:jc w:val="left"/>
              <w:rPr>
                <w:rFonts w:ascii="宋体"/>
                <w:sz w:val="24"/>
                <w:szCs w:val="24"/>
              </w:rPr>
            </w:pPr>
          </w:p>
        </w:tc>
        <w:tc>
          <w:tcPr>
            <w:tcW w:w="0" w:type="auto"/>
            <w:vMerge w:val="continue"/>
            <w:shd w:val="clear" w:color="auto" w:fill="auto"/>
            <w:vAlign w:val="center"/>
          </w:tcPr>
          <w:p w14:paraId="2002AFED">
            <w:pPr>
              <w:jc w:val="left"/>
              <w:rPr>
                <w:rFonts w:ascii="宋体"/>
                <w:sz w:val="24"/>
                <w:szCs w:val="24"/>
              </w:rPr>
            </w:pPr>
          </w:p>
        </w:tc>
        <w:tc>
          <w:tcPr>
            <w:tcW w:w="0" w:type="auto"/>
            <w:gridSpan w:val="2"/>
            <w:shd w:val="clear" w:color="auto" w:fill="auto"/>
            <w:vAlign w:val="center"/>
          </w:tcPr>
          <w:p w14:paraId="20C9ECD6">
            <w:pPr>
              <w:pStyle w:val="6"/>
              <w:widowControl/>
              <w:spacing w:beforeAutospacing="0" w:afterAutospacing="0" w:line="324" w:lineRule="atLeast"/>
            </w:pPr>
            <w:r>
              <w:t>Max input bitrate</w:t>
            </w:r>
          </w:p>
        </w:tc>
        <w:tc>
          <w:tcPr>
            <w:tcW w:w="0" w:type="auto"/>
            <w:shd w:val="clear" w:color="auto" w:fill="auto"/>
            <w:vAlign w:val="center"/>
          </w:tcPr>
          <w:p w14:paraId="482D3ECE">
            <w:pPr>
              <w:pStyle w:val="6"/>
              <w:widowControl/>
              <w:spacing w:beforeAutospacing="0" w:afterAutospacing="0" w:line="324" w:lineRule="atLeast"/>
            </w:pPr>
            <w:r>
              <w:t>≤129 Mbps</w:t>
            </w:r>
          </w:p>
        </w:tc>
      </w:tr>
      <w:tr w14:paraId="31E3CA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4C2109">
            <w:pPr>
              <w:jc w:val="left"/>
              <w:rPr>
                <w:rFonts w:ascii="宋体"/>
                <w:sz w:val="24"/>
                <w:szCs w:val="24"/>
              </w:rPr>
            </w:pPr>
          </w:p>
        </w:tc>
        <w:tc>
          <w:tcPr>
            <w:tcW w:w="0" w:type="auto"/>
            <w:vMerge w:val="continue"/>
            <w:shd w:val="clear" w:color="auto" w:fill="auto"/>
            <w:vAlign w:val="center"/>
          </w:tcPr>
          <w:p w14:paraId="334E08C9">
            <w:pPr>
              <w:jc w:val="left"/>
              <w:rPr>
                <w:rFonts w:ascii="宋体"/>
                <w:sz w:val="24"/>
                <w:szCs w:val="24"/>
              </w:rPr>
            </w:pPr>
          </w:p>
        </w:tc>
        <w:tc>
          <w:tcPr>
            <w:tcW w:w="0" w:type="auto"/>
            <w:vMerge w:val="restart"/>
            <w:shd w:val="clear" w:color="auto" w:fill="auto"/>
            <w:vAlign w:val="center"/>
          </w:tcPr>
          <w:p w14:paraId="517D5FB1">
            <w:pPr>
              <w:pStyle w:val="6"/>
              <w:widowControl/>
              <w:spacing w:beforeAutospacing="0" w:afterAutospacing="0" w:line="324" w:lineRule="atLeast"/>
            </w:pPr>
            <w:r>
              <w:t>DVB-S2</w:t>
            </w:r>
          </w:p>
        </w:tc>
        <w:tc>
          <w:tcPr>
            <w:tcW w:w="0" w:type="auto"/>
            <w:gridSpan w:val="2"/>
            <w:shd w:val="clear" w:color="auto" w:fill="auto"/>
            <w:vAlign w:val="center"/>
          </w:tcPr>
          <w:p w14:paraId="71F08421">
            <w:pPr>
              <w:pStyle w:val="6"/>
              <w:widowControl/>
              <w:spacing w:beforeAutospacing="0" w:afterAutospacing="0" w:line="324" w:lineRule="atLeast"/>
            </w:pPr>
            <w:r>
              <w:t>Frequency In</w:t>
            </w:r>
          </w:p>
        </w:tc>
        <w:tc>
          <w:tcPr>
            <w:tcW w:w="0" w:type="auto"/>
            <w:shd w:val="clear" w:color="auto" w:fill="auto"/>
            <w:vAlign w:val="center"/>
          </w:tcPr>
          <w:p w14:paraId="6B47D5B7">
            <w:pPr>
              <w:pStyle w:val="6"/>
              <w:widowControl/>
              <w:spacing w:beforeAutospacing="0" w:afterAutospacing="0" w:line="324" w:lineRule="atLeast"/>
            </w:pPr>
            <w:r>
              <w:t>950~2150MHz</w:t>
            </w:r>
          </w:p>
        </w:tc>
      </w:tr>
      <w:tr w14:paraId="52CDC3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9439EA">
            <w:pPr>
              <w:jc w:val="left"/>
              <w:rPr>
                <w:rFonts w:ascii="宋体"/>
                <w:sz w:val="24"/>
                <w:szCs w:val="24"/>
              </w:rPr>
            </w:pPr>
          </w:p>
        </w:tc>
        <w:tc>
          <w:tcPr>
            <w:tcW w:w="0" w:type="auto"/>
            <w:vMerge w:val="continue"/>
            <w:shd w:val="clear" w:color="auto" w:fill="auto"/>
            <w:vAlign w:val="center"/>
          </w:tcPr>
          <w:p w14:paraId="2A28FA99">
            <w:pPr>
              <w:jc w:val="left"/>
              <w:rPr>
                <w:rFonts w:ascii="宋体"/>
                <w:sz w:val="24"/>
                <w:szCs w:val="24"/>
              </w:rPr>
            </w:pPr>
          </w:p>
        </w:tc>
        <w:tc>
          <w:tcPr>
            <w:tcW w:w="0" w:type="auto"/>
            <w:vMerge w:val="continue"/>
            <w:shd w:val="clear" w:color="auto" w:fill="auto"/>
            <w:vAlign w:val="center"/>
          </w:tcPr>
          <w:p w14:paraId="3D0D510D">
            <w:pPr>
              <w:jc w:val="left"/>
              <w:rPr>
                <w:rFonts w:ascii="宋体"/>
                <w:sz w:val="24"/>
                <w:szCs w:val="24"/>
              </w:rPr>
            </w:pPr>
          </w:p>
        </w:tc>
        <w:tc>
          <w:tcPr>
            <w:tcW w:w="0" w:type="auto"/>
            <w:gridSpan w:val="2"/>
            <w:shd w:val="clear" w:color="auto" w:fill="auto"/>
            <w:vAlign w:val="center"/>
          </w:tcPr>
          <w:p w14:paraId="211C9A7C">
            <w:pPr>
              <w:pStyle w:val="6"/>
              <w:widowControl/>
              <w:spacing w:beforeAutospacing="0" w:afterAutospacing="0" w:line="324" w:lineRule="atLeast"/>
            </w:pPr>
            <w:r>
              <w:t>Symbol rate</w:t>
            </w:r>
          </w:p>
        </w:tc>
        <w:tc>
          <w:tcPr>
            <w:tcW w:w="0" w:type="auto"/>
            <w:shd w:val="clear" w:color="auto" w:fill="auto"/>
            <w:vAlign w:val="center"/>
          </w:tcPr>
          <w:p w14:paraId="22092D6B">
            <w:pPr>
              <w:pStyle w:val="6"/>
              <w:widowControl/>
              <w:spacing w:beforeAutospacing="0" w:afterAutospacing="0" w:line="324" w:lineRule="atLeast"/>
            </w:pPr>
            <w:r>
              <w:t>QPSK/8PSK /16APSK: 0.5~45 Msps</w:t>
            </w:r>
          </w:p>
          <w:p w14:paraId="2158EC75">
            <w:pPr>
              <w:pStyle w:val="6"/>
              <w:widowControl/>
              <w:spacing w:beforeAutospacing="0" w:afterAutospacing="0" w:line="324" w:lineRule="atLeast"/>
            </w:pPr>
            <w:r>
              <w:t>32APSK: 0.5~40Msps;</w:t>
            </w:r>
          </w:p>
        </w:tc>
      </w:tr>
      <w:tr w14:paraId="3EE50B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F8FC9F">
            <w:pPr>
              <w:jc w:val="left"/>
              <w:rPr>
                <w:rFonts w:ascii="宋体"/>
                <w:sz w:val="24"/>
                <w:szCs w:val="24"/>
              </w:rPr>
            </w:pPr>
          </w:p>
        </w:tc>
        <w:tc>
          <w:tcPr>
            <w:tcW w:w="0" w:type="auto"/>
            <w:vMerge w:val="continue"/>
            <w:shd w:val="clear" w:color="auto" w:fill="auto"/>
            <w:vAlign w:val="center"/>
          </w:tcPr>
          <w:p w14:paraId="24DA0826">
            <w:pPr>
              <w:jc w:val="left"/>
              <w:rPr>
                <w:rFonts w:ascii="宋体"/>
                <w:sz w:val="24"/>
                <w:szCs w:val="24"/>
              </w:rPr>
            </w:pPr>
          </w:p>
        </w:tc>
        <w:tc>
          <w:tcPr>
            <w:tcW w:w="0" w:type="auto"/>
            <w:vMerge w:val="continue"/>
            <w:shd w:val="clear" w:color="auto" w:fill="auto"/>
            <w:vAlign w:val="center"/>
          </w:tcPr>
          <w:p w14:paraId="2B338C22">
            <w:pPr>
              <w:jc w:val="left"/>
              <w:rPr>
                <w:rFonts w:ascii="宋体"/>
                <w:sz w:val="24"/>
                <w:szCs w:val="24"/>
              </w:rPr>
            </w:pPr>
          </w:p>
        </w:tc>
        <w:tc>
          <w:tcPr>
            <w:tcW w:w="0" w:type="auto"/>
            <w:gridSpan w:val="2"/>
            <w:shd w:val="clear" w:color="auto" w:fill="auto"/>
            <w:vAlign w:val="center"/>
          </w:tcPr>
          <w:p w14:paraId="5DEC4C72">
            <w:pPr>
              <w:pStyle w:val="6"/>
              <w:widowControl/>
              <w:spacing w:beforeAutospacing="0" w:afterAutospacing="0" w:line="324" w:lineRule="atLeast"/>
            </w:pPr>
            <w:r>
              <w:t>FEC</w:t>
            </w:r>
          </w:p>
        </w:tc>
        <w:tc>
          <w:tcPr>
            <w:tcW w:w="0" w:type="auto"/>
            <w:shd w:val="clear" w:color="auto" w:fill="auto"/>
            <w:vAlign w:val="center"/>
          </w:tcPr>
          <w:p w14:paraId="663B7A25">
            <w:pPr>
              <w:pStyle w:val="6"/>
              <w:widowControl/>
              <w:spacing w:beforeAutospacing="0" w:afterAutospacing="0" w:line="324" w:lineRule="atLeast"/>
            </w:pPr>
            <w:r>
              <w:t>QPSK: 1/2, 3/5, 2/3, 3/4, 4/5, 5/6, 8/9, 9/10</w:t>
            </w:r>
          </w:p>
          <w:p w14:paraId="6C281DCD">
            <w:pPr>
              <w:pStyle w:val="6"/>
              <w:widowControl/>
              <w:spacing w:beforeAutospacing="0" w:afterAutospacing="0" w:line="324" w:lineRule="atLeast"/>
            </w:pPr>
            <w:r>
              <w:t>8PSK: 3/5, 2/3, 3/4, 5/6, 8/9, 9/10</w:t>
            </w:r>
          </w:p>
          <w:p w14:paraId="3D8CFE4B">
            <w:pPr>
              <w:pStyle w:val="6"/>
              <w:widowControl/>
              <w:spacing w:beforeAutospacing="0" w:afterAutospacing="0" w:line="324" w:lineRule="atLeast"/>
            </w:pPr>
            <w:r>
              <w:t>16APSK: 2/3, 3/4, 4/5, 5/6, 8/9, 9/10</w:t>
            </w:r>
          </w:p>
          <w:p w14:paraId="4493321A">
            <w:pPr>
              <w:pStyle w:val="6"/>
              <w:widowControl/>
              <w:spacing w:beforeAutospacing="0" w:afterAutospacing="0" w:line="324" w:lineRule="atLeast"/>
            </w:pPr>
            <w:r>
              <w:t>32APSK: 3/4, 4/5, 5/6, 8/9, 9/10</w:t>
            </w:r>
          </w:p>
        </w:tc>
      </w:tr>
      <w:tr w14:paraId="6F0533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203F2E">
            <w:pPr>
              <w:jc w:val="left"/>
              <w:rPr>
                <w:rFonts w:ascii="宋体"/>
                <w:sz w:val="24"/>
                <w:szCs w:val="24"/>
              </w:rPr>
            </w:pPr>
          </w:p>
        </w:tc>
        <w:tc>
          <w:tcPr>
            <w:tcW w:w="0" w:type="auto"/>
            <w:vMerge w:val="continue"/>
            <w:shd w:val="clear" w:color="auto" w:fill="auto"/>
            <w:vAlign w:val="center"/>
          </w:tcPr>
          <w:p w14:paraId="4F63D313">
            <w:pPr>
              <w:jc w:val="left"/>
              <w:rPr>
                <w:rFonts w:ascii="宋体"/>
                <w:sz w:val="24"/>
                <w:szCs w:val="24"/>
              </w:rPr>
            </w:pPr>
          </w:p>
        </w:tc>
        <w:tc>
          <w:tcPr>
            <w:tcW w:w="0" w:type="auto"/>
            <w:vMerge w:val="continue"/>
            <w:shd w:val="clear" w:color="auto" w:fill="auto"/>
            <w:vAlign w:val="center"/>
          </w:tcPr>
          <w:p w14:paraId="19AFC5A2">
            <w:pPr>
              <w:jc w:val="left"/>
              <w:rPr>
                <w:rFonts w:ascii="宋体"/>
                <w:sz w:val="24"/>
                <w:szCs w:val="24"/>
              </w:rPr>
            </w:pPr>
          </w:p>
        </w:tc>
        <w:tc>
          <w:tcPr>
            <w:tcW w:w="0" w:type="auto"/>
            <w:gridSpan w:val="2"/>
            <w:shd w:val="clear" w:color="auto" w:fill="auto"/>
            <w:vAlign w:val="center"/>
          </w:tcPr>
          <w:p w14:paraId="4A2BDFF8">
            <w:pPr>
              <w:pStyle w:val="6"/>
              <w:widowControl/>
              <w:spacing w:beforeAutospacing="0" w:afterAutospacing="0" w:line="324" w:lineRule="atLeast"/>
            </w:pPr>
            <w:r>
              <w:t>Constellation</w:t>
            </w:r>
          </w:p>
        </w:tc>
        <w:tc>
          <w:tcPr>
            <w:tcW w:w="0" w:type="auto"/>
            <w:shd w:val="clear" w:color="auto" w:fill="auto"/>
            <w:vAlign w:val="center"/>
          </w:tcPr>
          <w:p w14:paraId="2D06A84C">
            <w:pPr>
              <w:pStyle w:val="6"/>
              <w:widowControl/>
              <w:spacing w:beforeAutospacing="0" w:afterAutospacing="0" w:line="324" w:lineRule="atLeast"/>
            </w:pPr>
            <w:r>
              <w:t>QPSK, 8PSK, 16APSK, 32APSK</w:t>
            </w:r>
          </w:p>
        </w:tc>
      </w:tr>
      <w:tr w14:paraId="409997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0E9707">
            <w:pPr>
              <w:jc w:val="left"/>
              <w:rPr>
                <w:rFonts w:ascii="宋体"/>
                <w:sz w:val="24"/>
                <w:szCs w:val="24"/>
              </w:rPr>
            </w:pPr>
          </w:p>
        </w:tc>
        <w:tc>
          <w:tcPr>
            <w:tcW w:w="0" w:type="auto"/>
            <w:vMerge w:val="continue"/>
            <w:shd w:val="clear" w:color="auto" w:fill="auto"/>
            <w:vAlign w:val="center"/>
          </w:tcPr>
          <w:p w14:paraId="691A984F">
            <w:pPr>
              <w:jc w:val="left"/>
              <w:rPr>
                <w:rFonts w:ascii="宋体"/>
                <w:sz w:val="24"/>
                <w:szCs w:val="24"/>
              </w:rPr>
            </w:pPr>
          </w:p>
        </w:tc>
        <w:tc>
          <w:tcPr>
            <w:tcW w:w="0" w:type="auto"/>
            <w:vMerge w:val="continue"/>
            <w:shd w:val="clear" w:color="auto" w:fill="auto"/>
            <w:vAlign w:val="center"/>
          </w:tcPr>
          <w:p w14:paraId="5E687C29">
            <w:pPr>
              <w:jc w:val="left"/>
              <w:rPr>
                <w:rFonts w:ascii="宋体"/>
                <w:sz w:val="24"/>
                <w:szCs w:val="24"/>
              </w:rPr>
            </w:pPr>
          </w:p>
        </w:tc>
        <w:tc>
          <w:tcPr>
            <w:tcW w:w="0" w:type="auto"/>
            <w:gridSpan w:val="2"/>
            <w:shd w:val="clear" w:color="auto" w:fill="auto"/>
            <w:vAlign w:val="center"/>
          </w:tcPr>
          <w:p w14:paraId="3DDAAB09">
            <w:pPr>
              <w:pStyle w:val="6"/>
              <w:widowControl/>
              <w:spacing w:beforeAutospacing="0" w:afterAutospacing="0" w:line="324" w:lineRule="atLeast"/>
            </w:pPr>
            <w:r>
              <w:t>Max input bitrate</w:t>
            </w:r>
          </w:p>
        </w:tc>
        <w:tc>
          <w:tcPr>
            <w:tcW w:w="0" w:type="auto"/>
            <w:shd w:val="clear" w:color="auto" w:fill="auto"/>
            <w:vAlign w:val="center"/>
          </w:tcPr>
          <w:p w14:paraId="22920465">
            <w:pPr>
              <w:pStyle w:val="6"/>
              <w:widowControl/>
              <w:spacing w:beforeAutospacing="0" w:afterAutospacing="0" w:line="324" w:lineRule="atLeast"/>
            </w:pPr>
            <w:r>
              <w:t>≤129 Mbps</w:t>
            </w:r>
          </w:p>
        </w:tc>
      </w:tr>
      <w:tr w14:paraId="2FFC89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31D45A">
            <w:pPr>
              <w:jc w:val="left"/>
              <w:rPr>
                <w:rFonts w:ascii="宋体"/>
                <w:sz w:val="24"/>
                <w:szCs w:val="24"/>
              </w:rPr>
            </w:pPr>
          </w:p>
        </w:tc>
        <w:tc>
          <w:tcPr>
            <w:tcW w:w="0" w:type="auto"/>
            <w:vMerge w:val="continue"/>
            <w:shd w:val="clear" w:color="auto" w:fill="auto"/>
            <w:vAlign w:val="center"/>
          </w:tcPr>
          <w:p w14:paraId="4C59F500">
            <w:pPr>
              <w:jc w:val="left"/>
              <w:rPr>
                <w:rFonts w:ascii="宋体"/>
                <w:sz w:val="24"/>
                <w:szCs w:val="24"/>
              </w:rPr>
            </w:pPr>
          </w:p>
        </w:tc>
        <w:tc>
          <w:tcPr>
            <w:tcW w:w="0" w:type="auto"/>
            <w:vMerge w:val="restart"/>
            <w:shd w:val="clear" w:color="auto" w:fill="auto"/>
            <w:vAlign w:val="center"/>
          </w:tcPr>
          <w:p w14:paraId="50417F56">
            <w:pPr>
              <w:pStyle w:val="6"/>
              <w:widowControl/>
              <w:spacing w:beforeAutospacing="0" w:afterAutospacing="0" w:line="324" w:lineRule="atLeast"/>
            </w:pPr>
            <w:r>
              <w:t>DVB-S2X</w:t>
            </w:r>
          </w:p>
        </w:tc>
        <w:tc>
          <w:tcPr>
            <w:tcW w:w="0" w:type="auto"/>
            <w:gridSpan w:val="2"/>
            <w:shd w:val="clear" w:color="auto" w:fill="auto"/>
            <w:vAlign w:val="center"/>
          </w:tcPr>
          <w:p w14:paraId="4DA24423">
            <w:pPr>
              <w:pStyle w:val="6"/>
              <w:widowControl/>
              <w:spacing w:beforeAutospacing="0" w:afterAutospacing="0" w:line="324" w:lineRule="atLeast"/>
            </w:pPr>
            <w:r>
              <w:t>Frequency In</w:t>
            </w:r>
          </w:p>
        </w:tc>
        <w:tc>
          <w:tcPr>
            <w:tcW w:w="0" w:type="auto"/>
            <w:shd w:val="clear" w:color="auto" w:fill="auto"/>
            <w:vAlign w:val="center"/>
          </w:tcPr>
          <w:p w14:paraId="6AB8B78E">
            <w:pPr>
              <w:pStyle w:val="6"/>
              <w:widowControl/>
              <w:spacing w:beforeAutospacing="0" w:afterAutospacing="0" w:line="324" w:lineRule="atLeast"/>
            </w:pPr>
            <w:r>
              <w:t>950-2150MHz</w:t>
            </w:r>
          </w:p>
        </w:tc>
      </w:tr>
      <w:tr w14:paraId="1DA81C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0B22C4">
            <w:pPr>
              <w:jc w:val="left"/>
              <w:rPr>
                <w:rFonts w:ascii="宋体"/>
                <w:sz w:val="24"/>
                <w:szCs w:val="24"/>
              </w:rPr>
            </w:pPr>
          </w:p>
        </w:tc>
        <w:tc>
          <w:tcPr>
            <w:tcW w:w="0" w:type="auto"/>
            <w:vMerge w:val="continue"/>
            <w:shd w:val="clear" w:color="auto" w:fill="auto"/>
            <w:vAlign w:val="center"/>
          </w:tcPr>
          <w:p w14:paraId="2F16F40D">
            <w:pPr>
              <w:jc w:val="left"/>
              <w:rPr>
                <w:rFonts w:ascii="宋体"/>
                <w:sz w:val="24"/>
                <w:szCs w:val="24"/>
              </w:rPr>
            </w:pPr>
          </w:p>
        </w:tc>
        <w:tc>
          <w:tcPr>
            <w:tcW w:w="0" w:type="auto"/>
            <w:vMerge w:val="continue"/>
            <w:shd w:val="clear" w:color="auto" w:fill="auto"/>
            <w:vAlign w:val="center"/>
          </w:tcPr>
          <w:p w14:paraId="0DD01125">
            <w:pPr>
              <w:jc w:val="left"/>
              <w:rPr>
                <w:rFonts w:ascii="宋体"/>
                <w:sz w:val="24"/>
                <w:szCs w:val="24"/>
              </w:rPr>
            </w:pPr>
          </w:p>
        </w:tc>
        <w:tc>
          <w:tcPr>
            <w:tcW w:w="0" w:type="auto"/>
            <w:gridSpan w:val="2"/>
            <w:shd w:val="clear" w:color="auto" w:fill="auto"/>
            <w:vAlign w:val="center"/>
          </w:tcPr>
          <w:p w14:paraId="33307A64">
            <w:pPr>
              <w:pStyle w:val="6"/>
              <w:widowControl/>
              <w:spacing w:beforeAutospacing="0" w:afterAutospacing="0" w:line="324" w:lineRule="atLeast"/>
            </w:pPr>
            <w:r>
              <w:t>Symbol rate</w:t>
            </w:r>
          </w:p>
        </w:tc>
        <w:tc>
          <w:tcPr>
            <w:tcW w:w="0" w:type="auto"/>
            <w:shd w:val="clear" w:color="auto" w:fill="auto"/>
            <w:vAlign w:val="center"/>
          </w:tcPr>
          <w:p w14:paraId="131BFDF9">
            <w:pPr>
              <w:pStyle w:val="6"/>
              <w:widowControl/>
              <w:spacing w:beforeAutospacing="0" w:afterAutospacing="0" w:line="324" w:lineRule="atLeast"/>
            </w:pPr>
            <w:r>
              <w:t>QPSK/8PSK /16APSK: 0.5~45 Msps</w:t>
            </w:r>
          </w:p>
          <w:p w14:paraId="1851566F">
            <w:pPr>
              <w:pStyle w:val="6"/>
              <w:widowControl/>
              <w:spacing w:beforeAutospacing="0" w:afterAutospacing="0" w:line="324" w:lineRule="atLeast"/>
            </w:pPr>
            <w:r>
              <w:t>8APSK/32APSK: 0.5~40Msps</w:t>
            </w:r>
          </w:p>
        </w:tc>
      </w:tr>
      <w:tr w14:paraId="1CC490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6570CA8">
            <w:pPr>
              <w:jc w:val="left"/>
              <w:rPr>
                <w:rFonts w:ascii="宋体"/>
                <w:sz w:val="24"/>
                <w:szCs w:val="24"/>
              </w:rPr>
            </w:pPr>
          </w:p>
        </w:tc>
        <w:tc>
          <w:tcPr>
            <w:tcW w:w="0" w:type="auto"/>
            <w:vMerge w:val="continue"/>
            <w:shd w:val="clear" w:color="auto" w:fill="auto"/>
            <w:vAlign w:val="center"/>
          </w:tcPr>
          <w:p w14:paraId="5CF7ACF0">
            <w:pPr>
              <w:jc w:val="left"/>
              <w:rPr>
                <w:rFonts w:ascii="宋体"/>
                <w:sz w:val="24"/>
                <w:szCs w:val="24"/>
              </w:rPr>
            </w:pPr>
          </w:p>
        </w:tc>
        <w:tc>
          <w:tcPr>
            <w:tcW w:w="0" w:type="auto"/>
            <w:vMerge w:val="continue"/>
            <w:shd w:val="clear" w:color="auto" w:fill="auto"/>
            <w:vAlign w:val="center"/>
          </w:tcPr>
          <w:p w14:paraId="53048132">
            <w:pPr>
              <w:jc w:val="left"/>
              <w:rPr>
                <w:rFonts w:ascii="宋体"/>
                <w:sz w:val="24"/>
                <w:szCs w:val="24"/>
              </w:rPr>
            </w:pPr>
          </w:p>
        </w:tc>
        <w:tc>
          <w:tcPr>
            <w:tcW w:w="0" w:type="auto"/>
            <w:gridSpan w:val="2"/>
            <w:shd w:val="clear" w:color="auto" w:fill="auto"/>
            <w:vAlign w:val="center"/>
          </w:tcPr>
          <w:p w14:paraId="7D192C87">
            <w:pPr>
              <w:pStyle w:val="6"/>
              <w:widowControl/>
              <w:spacing w:beforeAutospacing="0" w:afterAutospacing="0" w:line="324" w:lineRule="atLeast"/>
            </w:pPr>
            <w:r>
              <w:t>FEC</w:t>
            </w:r>
          </w:p>
        </w:tc>
        <w:tc>
          <w:tcPr>
            <w:tcW w:w="0" w:type="auto"/>
            <w:shd w:val="clear" w:color="auto" w:fill="auto"/>
            <w:vAlign w:val="center"/>
          </w:tcPr>
          <w:p w14:paraId="792E0049">
            <w:pPr>
              <w:pStyle w:val="6"/>
              <w:widowControl/>
              <w:spacing w:beforeAutospacing="0" w:afterAutospacing="0" w:line="324" w:lineRule="atLeast"/>
            </w:pPr>
            <w:r>
              <w:t>QPSK: 1/2, 3/5, 2/3, 3/4, 4/5, 5/6, 8/9, 9/10, 13/45, 9/20, 11/20</w:t>
            </w:r>
          </w:p>
          <w:p w14:paraId="758D068C">
            <w:pPr>
              <w:pStyle w:val="6"/>
              <w:widowControl/>
              <w:spacing w:beforeAutospacing="0" w:afterAutospacing="0" w:line="324" w:lineRule="atLeast"/>
            </w:pPr>
            <w:r>
              <w:t>8PSK: 3/5, 2/3, 3/4, 5/6, 8/9, 9/10</w:t>
            </w:r>
          </w:p>
          <w:p w14:paraId="3F1D50D8">
            <w:pPr>
              <w:pStyle w:val="6"/>
              <w:widowControl/>
              <w:spacing w:beforeAutospacing="0" w:afterAutospacing="0" w:line="324" w:lineRule="atLeast"/>
            </w:pPr>
            <w:r>
              <w:t>8APSK: 5/9-L, 26/45-L</w:t>
            </w:r>
          </w:p>
          <w:p w14:paraId="2739EC3B">
            <w:pPr>
              <w:pStyle w:val="6"/>
              <w:widowControl/>
              <w:spacing w:beforeAutospacing="0" w:afterAutospacing="0" w:line="324" w:lineRule="atLeast"/>
            </w:pPr>
            <w:r>
              <w:t>16APSK: 2/3, 3/4, 4/5, 5/6, 8/9, 9/10, 1/2-L, 8/15-L, 5/9-L, 26/45, 3/5, 3/5-L, 28/45, 23/36 , 2/3-L, 25/36, 13/18, 7/9, 77/90</w:t>
            </w:r>
          </w:p>
          <w:p w14:paraId="76D04528">
            <w:pPr>
              <w:pStyle w:val="6"/>
              <w:widowControl/>
              <w:spacing w:beforeAutospacing="0" w:afterAutospacing="0" w:line="324" w:lineRule="atLeast"/>
            </w:pPr>
            <w:r>
              <w:t>32APSK: 3/4, 4/5, 5/6, 8/9, 9/10, 2/3-L, 32/45, 11/15, 7/9</w:t>
            </w:r>
          </w:p>
        </w:tc>
      </w:tr>
      <w:tr w14:paraId="12F66F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414F9B">
            <w:pPr>
              <w:jc w:val="left"/>
              <w:rPr>
                <w:rFonts w:ascii="宋体"/>
                <w:sz w:val="24"/>
                <w:szCs w:val="24"/>
              </w:rPr>
            </w:pPr>
          </w:p>
        </w:tc>
        <w:tc>
          <w:tcPr>
            <w:tcW w:w="0" w:type="auto"/>
            <w:vMerge w:val="continue"/>
            <w:shd w:val="clear" w:color="auto" w:fill="auto"/>
            <w:vAlign w:val="center"/>
          </w:tcPr>
          <w:p w14:paraId="29258836">
            <w:pPr>
              <w:jc w:val="left"/>
              <w:rPr>
                <w:rFonts w:ascii="宋体"/>
                <w:sz w:val="24"/>
                <w:szCs w:val="24"/>
              </w:rPr>
            </w:pPr>
          </w:p>
        </w:tc>
        <w:tc>
          <w:tcPr>
            <w:tcW w:w="0" w:type="auto"/>
            <w:vMerge w:val="continue"/>
            <w:shd w:val="clear" w:color="auto" w:fill="auto"/>
            <w:vAlign w:val="center"/>
          </w:tcPr>
          <w:p w14:paraId="5663D8C3">
            <w:pPr>
              <w:jc w:val="left"/>
              <w:rPr>
                <w:rFonts w:ascii="宋体"/>
                <w:sz w:val="24"/>
                <w:szCs w:val="24"/>
              </w:rPr>
            </w:pPr>
          </w:p>
        </w:tc>
        <w:tc>
          <w:tcPr>
            <w:tcW w:w="0" w:type="auto"/>
            <w:gridSpan w:val="2"/>
            <w:shd w:val="clear" w:color="auto" w:fill="auto"/>
            <w:vAlign w:val="center"/>
          </w:tcPr>
          <w:p w14:paraId="7EF3DF43">
            <w:pPr>
              <w:pStyle w:val="6"/>
              <w:widowControl/>
              <w:spacing w:beforeAutospacing="0" w:afterAutospacing="0" w:line="324" w:lineRule="atLeast"/>
            </w:pPr>
            <w:r>
              <w:t>Constellation</w:t>
            </w:r>
          </w:p>
        </w:tc>
        <w:tc>
          <w:tcPr>
            <w:tcW w:w="0" w:type="auto"/>
            <w:shd w:val="clear" w:color="auto" w:fill="auto"/>
            <w:vAlign w:val="center"/>
          </w:tcPr>
          <w:p w14:paraId="5DE74C26">
            <w:pPr>
              <w:pStyle w:val="6"/>
              <w:widowControl/>
              <w:spacing w:beforeAutospacing="0" w:afterAutospacing="0" w:line="324" w:lineRule="atLeast"/>
            </w:pPr>
            <w:r>
              <w:t>QPSK, 8PSK, 8APSK, 16APSK, 32APSK</w:t>
            </w:r>
          </w:p>
        </w:tc>
      </w:tr>
      <w:tr w14:paraId="62BADD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B8E774">
            <w:pPr>
              <w:jc w:val="left"/>
              <w:rPr>
                <w:rFonts w:ascii="宋体"/>
                <w:sz w:val="24"/>
                <w:szCs w:val="24"/>
              </w:rPr>
            </w:pPr>
          </w:p>
        </w:tc>
        <w:tc>
          <w:tcPr>
            <w:tcW w:w="0" w:type="auto"/>
            <w:vMerge w:val="continue"/>
            <w:shd w:val="clear" w:color="auto" w:fill="auto"/>
            <w:vAlign w:val="center"/>
          </w:tcPr>
          <w:p w14:paraId="06F7089B">
            <w:pPr>
              <w:jc w:val="left"/>
              <w:rPr>
                <w:rFonts w:ascii="宋体"/>
                <w:sz w:val="24"/>
                <w:szCs w:val="24"/>
              </w:rPr>
            </w:pPr>
          </w:p>
        </w:tc>
        <w:tc>
          <w:tcPr>
            <w:tcW w:w="0" w:type="auto"/>
            <w:vMerge w:val="continue"/>
            <w:shd w:val="clear" w:color="auto" w:fill="auto"/>
            <w:vAlign w:val="center"/>
          </w:tcPr>
          <w:p w14:paraId="054A8035">
            <w:pPr>
              <w:jc w:val="left"/>
              <w:rPr>
                <w:rFonts w:ascii="宋体"/>
                <w:sz w:val="24"/>
                <w:szCs w:val="24"/>
              </w:rPr>
            </w:pPr>
          </w:p>
        </w:tc>
        <w:tc>
          <w:tcPr>
            <w:tcW w:w="0" w:type="auto"/>
            <w:gridSpan w:val="2"/>
            <w:shd w:val="clear" w:color="auto" w:fill="auto"/>
            <w:vAlign w:val="center"/>
          </w:tcPr>
          <w:p w14:paraId="33F9E175">
            <w:pPr>
              <w:pStyle w:val="6"/>
              <w:widowControl/>
              <w:spacing w:beforeAutospacing="0" w:afterAutospacing="0" w:line="324" w:lineRule="atLeast"/>
            </w:pPr>
            <w:r>
              <w:t>Max input bitrate</w:t>
            </w:r>
          </w:p>
        </w:tc>
        <w:tc>
          <w:tcPr>
            <w:tcW w:w="0" w:type="auto"/>
            <w:shd w:val="clear" w:color="auto" w:fill="auto"/>
            <w:vAlign w:val="center"/>
          </w:tcPr>
          <w:p w14:paraId="3E8A0E10">
            <w:pPr>
              <w:pStyle w:val="6"/>
              <w:widowControl/>
              <w:spacing w:beforeAutospacing="0" w:afterAutospacing="0" w:line="324" w:lineRule="atLeast"/>
            </w:pPr>
            <w:r>
              <w:t>≤129 Mbps</w:t>
            </w:r>
          </w:p>
        </w:tc>
      </w:tr>
      <w:tr w14:paraId="079E40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737FB4">
            <w:pPr>
              <w:jc w:val="left"/>
              <w:rPr>
                <w:rFonts w:ascii="宋体"/>
                <w:sz w:val="24"/>
                <w:szCs w:val="24"/>
              </w:rPr>
            </w:pPr>
          </w:p>
        </w:tc>
        <w:tc>
          <w:tcPr>
            <w:tcW w:w="0" w:type="auto"/>
            <w:vMerge w:val="restart"/>
            <w:shd w:val="clear" w:color="auto" w:fill="auto"/>
            <w:vAlign w:val="center"/>
          </w:tcPr>
          <w:p w14:paraId="2BDF0FEA">
            <w:pPr>
              <w:pStyle w:val="6"/>
              <w:widowControl/>
              <w:spacing w:beforeAutospacing="0" w:afterAutospacing="0" w:line="324" w:lineRule="atLeast"/>
            </w:pPr>
            <w:r>
              <w:t>Tuner option 2</w:t>
            </w:r>
          </w:p>
        </w:tc>
        <w:tc>
          <w:tcPr>
            <w:tcW w:w="0" w:type="auto"/>
            <w:vMerge w:val="restart"/>
            <w:shd w:val="clear" w:color="auto" w:fill="auto"/>
            <w:vAlign w:val="center"/>
          </w:tcPr>
          <w:p w14:paraId="5F33FF33">
            <w:pPr>
              <w:pStyle w:val="6"/>
              <w:widowControl/>
              <w:spacing w:beforeAutospacing="0" w:afterAutospacing="0" w:line="324" w:lineRule="atLeast"/>
            </w:pPr>
            <w:r>
              <w:t>DVB-C</w:t>
            </w:r>
          </w:p>
        </w:tc>
        <w:tc>
          <w:tcPr>
            <w:tcW w:w="0" w:type="auto"/>
            <w:gridSpan w:val="2"/>
            <w:shd w:val="clear" w:color="auto" w:fill="auto"/>
            <w:vAlign w:val="center"/>
          </w:tcPr>
          <w:p w14:paraId="4C9194C0">
            <w:pPr>
              <w:pStyle w:val="6"/>
              <w:widowControl/>
              <w:spacing w:beforeAutospacing="0" w:afterAutospacing="0" w:line="324" w:lineRule="atLeast"/>
            </w:pPr>
            <w:r>
              <w:t>Standard</w:t>
            </w:r>
          </w:p>
        </w:tc>
        <w:tc>
          <w:tcPr>
            <w:tcW w:w="0" w:type="auto"/>
            <w:shd w:val="clear" w:color="auto" w:fill="auto"/>
            <w:vAlign w:val="center"/>
          </w:tcPr>
          <w:p w14:paraId="34DF6636">
            <w:pPr>
              <w:pStyle w:val="6"/>
              <w:widowControl/>
              <w:spacing w:beforeAutospacing="0" w:afterAutospacing="0" w:line="324" w:lineRule="atLeast"/>
            </w:pPr>
            <w:r>
              <w:t>J.83A(DVB-C), J.83B, J.83C</w:t>
            </w:r>
          </w:p>
        </w:tc>
      </w:tr>
      <w:tr w14:paraId="21EEF2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8DEA67">
            <w:pPr>
              <w:jc w:val="left"/>
              <w:rPr>
                <w:rFonts w:ascii="宋体"/>
                <w:sz w:val="24"/>
                <w:szCs w:val="24"/>
              </w:rPr>
            </w:pPr>
          </w:p>
        </w:tc>
        <w:tc>
          <w:tcPr>
            <w:tcW w:w="0" w:type="auto"/>
            <w:vMerge w:val="continue"/>
            <w:shd w:val="clear" w:color="auto" w:fill="auto"/>
            <w:vAlign w:val="center"/>
          </w:tcPr>
          <w:p w14:paraId="5E5389B0">
            <w:pPr>
              <w:jc w:val="left"/>
              <w:rPr>
                <w:rFonts w:ascii="宋体"/>
                <w:sz w:val="24"/>
                <w:szCs w:val="24"/>
              </w:rPr>
            </w:pPr>
          </w:p>
        </w:tc>
        <w:tc>
          <w:tcPr>
            <w:tcW w:w="0" w:type="auto"/>
            <w:vMerge w:val="continue"/>
            <w:shd w:val="clear" w:color="auto" w:fill="auto"/>
            <w:vAlign w:val="center"/>
          </w:tcPr>
          <w:p w14:paraId="73EFE1DA">
            <w:pPr>
              <w:jc w:val="left"/>
              <w:rPr>
                <w:rFonts w:ascii="宋体"/>
                <w:sz w:val="24"/>
                <w:szCs w:val="24"/>
              </w:rPr>
            </w:pPr>
          </w:p>
        </w:tc>
        <w:tc>
          <w:tcPr>
            <w:tcW w:w="0" w:type="auto"/>
            <w:gridSpan w:val="2"/>
            <w:shd w:val="clear" w:color="auto" w:fill="auto"/>
            <w:vAlign w:val="center"/>
          </w:tcPr>
          <w:p w14:paraId="5F01E8CE">
            <w:pPr>
              <w:pStyle w:val="6"/>
              <w:widowControl/>
              <w:spacing w:beforeAutospacing="0" w:afterAutospacing="0" w:line="324" w:lineRule="atLeast"/>
            </w:pPr>
            <w:r>
              <w:t>Frequency In</w:t>
            </w:r>
          </w:p>
        </w:tc>
        <w:tc>
          <w:tcPr>
            <w:tcW w:w="0" w:type="auto"/>
            <w:shd w:val="clear" w:color="auto" w:fill="auto"/>
            <w:vAlign w:val="center"/>
          </w:tcPr>
          <w:p w14:paraId="7DDD10A7">
            <w:pPr>
              <w:pStyle w:val="6"/>
              <w:widowControl/>
              <w:spacing w:beforeAutospacing="0" w:afterAutospacing="0" w:line="324" w:lineRule="atLeast"/>
            </w:pPr>
            <w:r>
              <w:t>50~960MHz</w:t>
            </w:r>
          </w:p>
        </w:tc>
      </w:tr>
      <w:tr w14:paraId="5774D6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E1B4864">
            <w:pPr>
              <w:jc w:val="left"/>
              <w:rPr>
                <w:rFonts w:ascii="宋体"/>
                <w:sz w:val="24"/>
                <w:szCs w:val="24"/>
              </w:rPr>
            </w:pPr>
          </w:p>
        </w:tc>
        <w:tc>
          <w:tcPr>
            <w:tcW w:w="0" w:type="auto"/>
            <w:vMerge w:val="continue"/>
            <w:shd w:val="clear" w:color="auto" w:fill="auto"/>
            <w:vAlign w:val="center"/>
          </w:tcPr>
          <w:p w14:paraId="1DFB8E7E">
            <w:pPr>
              <w:jc w:val="left"/>
              <w:rPr>
                <w:rFonts w:ascii="宋体"/>
                <w:sz w:val="24"/>
                <w:szCs w:val="24"/>
              </w:rPr>
            </w:pPr>
          </w:p>
        </w:tc>
        <w:tc>
          <w:tcPr>
            <w:tcW w:w="0" w:type="auto"/>
            <w:vMerge w:val="continue"/>
            <w:shd w:val="clear" w:color="auto" w:fill="auto"/>
            <w:vAlign w:val="center"/>
          </w:tcPr>
          <w:p w14:paraId="5A7372B9">
            <w:pPr>
              <w:jc w:val="left"/>
              <w:rPr>
                <w:rFonts w:ascii="宋体"/>
                <w:sz w:val="24"/>
                <w:szCs w:val="24"/>
              </w:rPr>
            </w:pPr>
          </w:p>
        </w:tc>
        <w:tc>
          <w:tcPr>
            <w:tcW w:w="0" w:type="auto"/>
            <w:gridSpan w:val="2"/>
            <w:shd w:val="clear" w:color="auto" w:fill="auto"/>
            <w:vAlign w:val="center"/>
          </w:tcPr>
          <w:p w14:paraId="0D58C137">
            <w:pPr>
              <w:pStyle w:val="6"/>
              <w:widowControl/>
              <w:spacing w:beforeAutospacing="0" w:afterAutospacing="0" w:line="324" w:lineRule="atLeast"/>
            </w:pPr>
            <w:r>
              <w:t>Constellation</w:t>
            </w:r>
          </w:p>
        </w:tc>
        <w:tc>
          <w:tcPr>
            <w:tcW w:w="0" w:type="auto"/>
            <w:shd w:val="clear" w:color="auto" w:fill="auto"/>
            <w:vAlign w:val="center"/>
          </w:tcPr>
          <w:p w14:paraId="0115A1C4">
            <w:pPr>
              <w:pStyle w:val="6"/>
              <w:widowControl/>
              <w:spacing w:beforeAutospacing="0" w:afterAutospacing="0" w:line="324" w:lineRule="atLeast"/>
            </w:pPr>
            <w:r>
              <w:t>16/32/64/128/256 QAM</w:t>
            </w:r>
          </w:p>
        </w:tc>
      </w:tr>
      <w:tr w14:paraId="53421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32BF17">
            <w:pPr>
              <w:jc w:val="left"/>
              <w:rPr>
                <w:rFonts w:ascii="宋体"/>
                <w:sz w:val="24"/>
                <w:szCs w:val="24"/>
              </w:rPr>
            </w:pPr>
          </w:p>
        </w:tc>
        <w:tc>
          <w:tcPr>
            <w:tcW w:w="0" w:type="auto"/>
            <w:vMerge w:val="continue"/>
            <w:shd w:val="clear" w:color="auto" w:fill="auto"/>
            <w:vAlign w:val="center"/>
          </w:tcPr>
          <w:p w14:paraId="4AB39CB1">
            <w:pPr>
              <w:jc w:val="left"/>
              <w:rPr>
                <w:rFonts w:ascii="宋体"/>
                <w:sz w:val="24"/>
                <w:szCs w:val="24"/>
              </w:rPr>
            </w:pPr>
          </w:p>
        </w:tc>
        <w:tc>
          <w:tcPr>
            <w:tcW w:w="0" w:type="auto"/>
            <w:vMerge w:val="restart"/>
            <w:shd w:val="clear" w:color="auto" w:fill="auto"/>
            <w:vAlign w:val="center"/>
          </w:tcPr>
          <w:p w14:paraId="79C01CDA">
            <w:pPr>
              <w:pStyle w:val="6"/>
              <w:widowControl/>
              <w:spacing w:beforeAutospacing="0" w:afterAutospacing="0" w:line="324" w:lineRule="atLeast"/>
            </w:pPr>
            <w:r>
              <w:t>DVB-T/T2</w:t>
            </w:r>
          </w:p>
        </w:tc>
        <w:tc>
          <w:tcPr>
            <w:tcW w:w="0" w:type="auto"/>
            <w:gridSpan w:val="2"/>
            <w:shd w:val="clear" w:color="auto" w:fill="auto"/>
            <w:vAlign w:val="center"/>
          </w:tcPr>
          <w:p w14:paraId="030C9B36">
            <w:pPr>
              <w:pStyle w:val="6"/>
              <w:widowControl/>
              <w:spacing w:beforeAutospacing="0" w:afterAutospacing="0" w:line="324" w:lineRule="atLeast"/>
            </w:pPr>
            <w:r>
              <w:t>Frequency In</w:t>
            </w:r>
          </w:p>
        </w:tc>
        <w:tc>
          <w:tcPr>
            <w:tcW w:w="0" w:type="auto"/>
            <w:shd w:val="clear" w:color="auto" w:fill="auto"/>
            <w:vAlign w:val="center"/>
          </w:tcPr>
          <w:p w14:paraId="0BF145DE">
            <w:pPr>
              <w:pStyle w:val="6"/>
              <w:widowControl/>
              <w:spacing w:beforeAutospacing="0" w:afterAutospacing="0" w:line="324" w:lineRule="atLeast"/>
            </w:pPr>
            <w:r>
              <w:t>50~960MHz</w:t>
            </w:r>
          </w:p>
        </w:tc>
      </w:tr>
      <w:tr w14:paraId="6E97B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BA3399">
            <w:pPr>
              <w:jc w:val="left"/>
              <w:rPr>
                <w:rFonts w:ascii="宋体"/>
                <w:sz w:val="24"/>
                <w:szCs w:val="24"/>
              </w:rPr>
            </w:pPr>
          </w:p>
        </w:tc>
        <w:tc>
          <w:tcPr>
            <w:tcW w:w="0" w:type="auto"/>
            <w:vMerge w:val="continue"/>
            <w:shd w:val="clear" w:color="auto" w:fill="auto"/>
            <w:vAlign w:val="center"/>
          </w:tcPr>
          <w:p w14:paraId="1DA0014E">
            <w:pPr>
              <w:jc w:val="left"/>
              <w:rPr>
                <w:rFonts w:ascii="宋体"/>
                <w:sz w:val="24"/>
                <w:szCs w:val="24"/>
              </w:rPr>
            </w:pPr>
          </w:p>
        </w:tc>
        <w:tc>
          <w:tcPr>
            <w:tcW w:w="0" w:type="auto"/>
            <w:vMerge w:val="continue"/>
            <w:shd w:val="clear" w:color="auto" w:fill="auto"/>
            <w:vAlign w:val="center"/>
          </w:tcPr>
          <w:p w14:paraId="6657C590">
            <w:pPr>
              <w:jc w:val="left"/>
              <w:rPr>
                <w:rFonts w:ascii="宋体"/>
                <w:sz w:val="24"/>
                <w:szCs w:val="24"/>
              </w:rPr>
            </w:pPr>
          </w:p>
        </w:tc>
        <w:tc>
          <w:tcPr>
            <w:tcW w:w="0" w:type="auto"/>
            <w:gridSpan w:val="2"/>
            <w:shd w:val="clear" w:color="auto" w:fill="auto"/>
            <w:vAlign w:val="center"/>
          </w:tcPr>
          <w:p w14:paraId="63DFC523">
            <w:pPr>
              <w:pStyle w:val="6"/>
              <w:widowControl/>
              <w:spacing w:beforeAutospacing="0" w:afterAutospacing="0" w:line="324" w:lineRule="atLeast"/>
            </w:pPr>
            <w:r>
              <w:t>Bandwidth</w:t>
            </w:r>
          </w:p>
        </w:tc>
        <w:tc>
          <w:tcPr>
            <w:tcW w:w="0" w:type="auto"/>
            <w:shd w:val="clear" w:color="auto" w:fill="auto"/>
            <w:vAlign w:val="center"/>
          </w:tcPr>
          <w:p w14:paraId="0CC5907F">
            <w:pPr>
              <w:pStyle w:val="6"/>
              <w:widowControl/>
              <w:spacing w:beforeAutospacing="0" w:afterAutospacing="0" w:line="324" w:lineRule="atLeast"/>
            </w:pPr>
            <w:r>
              <w:t>6/7/8 M bandwidth</w:t>
            </w:r>
          </w:p>
        </w:tc>
      </w:tr>
      <w:tr w14:paraId="0F4394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20A809">
            <w:pPr>
              <w:jc w:val="left"/>
              <w:rPr>
                <w:rFonts w:ascii="宋体"/>
                <w:sz w:val="24"/>
                <w:szCs w:val="24"/>
              </w:rPr>
            </w:pPr>
          </w:p>
        </w:tc>
        <w:tc>
          <w:tcPr>
            <w:tcW w:w="0" w:type="auto"/>
            <w:vMerge w:val="continue"/>
            <w:shd w:val="clear" w:color="auto" w:fill="auto"/>
            <w:vAlign w:val="center"/>
          </w:tcPr>
          <w:p w14:paraId="2C83D19D">
            <w:pPr>
              <w:jc w:val="left"/>
              <w:rPr>
                <w:rFonts w:ascii="宋体"/>
                <w:sz w:val="24"/>
                <w:szCs w:val="24"/>
              </w:rPr>
            </w:pPr>
          </w:p>
        </w:tc>
        <w:tc>
          <w:tcPr>
            <w:tcW w:w="0" w:type="auto"/>
            <w:shd w:val="clear" w:color="auto" w:fill="auto"/>
            <w:vAlign w:val="center"/>
          </w:tcPr>
          <w:p w14:paraId="76B012A3">
            <w:pPr>
              <w:pStyle w:val="6"/>
              <w:widowControl/>
              <w:spacing w:beforeAutospacing="0" w:afterAutospacing="0" w:line="324" w:lineRule="atLeast"/>
            </w:pPr>
            <w:r>
              <w:t>ISDB-T</w:t>
            </w:r>
          </w:p>
        </w:tc>
        <w:tc>
          <w:tcPr>
            <w:tcW w:w="0" w:type="auto"/>
            <w:gridSpan w:val="2"/>
            <w:shd w:val="clear" w:color="auto" w:fill="auto"/>
            <w:vAlign w:val="center"/>
          </w:tcPr>
          <w:p w14:paraId="017D4C36">
            <w:pPr>
              <w:pStyle w:val="6"/>
              <w:widowControl/>
              <w:spacing w:beforeAutospacing="0" w:afterAutospacing="0" w:line="324" w:lineRule="atLeast"/>
            </w:pPr>
            <w:r>
              <w:t>Frequency In</w:t>
            </w:r>
          </w:p>
        </w:tc>
        <w:tc>
          <w:tcPr>
            <w:tcW w:w="0" w:type="auto"/>
            <w:shd w:val="clear" w:color="auto" w:fill="auto"/>
            <w:vAlign w:val="center"/>
          </w:tcPr>
          <w:p w14:paraId="547DF0E7">
            <w:pPr>
              <w:pStyle w:val="6"/>
              <w:widowControl/>
              <w:spacing w:beforeAutospacing="0" w:afterAutospacing="0" w:line="324" w:lineRule="atLeast"/>
            </w:pPr>
            <w:r>
              <w:t>50~960MHz</w:t>
            </w:r>
          </w:p>
        </w:tc>
      </w:tr>
      <w:tr w14:paraId="73CD13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DD1E00E">
            <w:pPr>
              <w:pStyle w:val="6"/>
              <w:widowControl/>
              <w:spacing w:beforeAutospacing="0" w:afterAutospacing="0" w:line="324" w:lineRule="atLeast"/>
            </w:pPr>
            <w:r>
              <w:t>Multiplexing</w:t>
            </w:r>
          </w:p>
        </w:tc>
        <w:tc>
          <w:tcPr>
            <w:tcW w:w="0" w:type="auto"/>
            <w:gridSpan w:val="2"/>
            <w:shd w:val="clear" w:color="auto" w:fill="auto"/>
            <w:vAlign w:val="center"/>
          </w:tcPr>
          <w:p w14:paraId="6CABF044">
            <w:pPr>
              <w:pStyle w:val="6"/>
              <w:widowControl/>
              <w:spacing w:beforeAutospacing="0" w:afterAutospacing="0" w:line="324" w:lineRule="atLeast"/>
            </w:pPr>
            <w:r>
              <w:t>Max PID Remapping</w:t>
            </w:r>
          </w:p>
        </w:tc>
        <w:tc>
          <w:tcPr>
            <w:tcW w:w="0" w:type="auto"/>
            <w:gridSpan w:val="3"/>
            <w:shd w:val="clear" w:color="auto" w:fill="auto"/>
            <w:vAlign w:val="center"/>
          </w:tcPr>
          <w:p w14:paraId="3D2DED1F">
            <w:pPr>
              <w:pStyle w:val="6"/>
              <w:widowControl/>
              <w:spacing w:beforeAutospacing="0" w:afterAutospacing="0" w:line="324" w:lineRule="atLeast"/>
            </w:pPr>
            <w:r>
              <w:t>256 outputs per channel</w:t>
            </w:r>
          </w:p>
        </w:tc>
      </w:tr>
      <w:tr w14:paraId="268871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1DF338">
            <w:pPr>
              <w:jc w:val="left"/>
              <w:rPr>
                <w:rFonts w:ascii="宋体"/>
                <w:sz w:val="24"/>
                <w:szCs w:val="24"/>
              </w:rPr>
            </w:pPr>
          </w:p>
        </w:tc>
        <w:tc>
          <w:tcPr>
            <w:tcW w:w="0" w:type="auto"/>
            <w:gridSpan w:val="2"/>
            <w:vMerge w:val="restart"/>
            <w:shd w:val="clear" w:color="auto" w:fill="auto"/>
            <w:vAlign w:val="center"/>
          </w:tcPr>
          <w:p w14:paraId="15E404CE">
            <w:pPr>
              <w:pStyle w:val="6"/>
              <w:widowControl/>
              <w:spacing w:beforeAutospacing="0" w:afterAutospacing="0" w:line="324" w:lineRule="atLeast"/>
            </w:pPr>
            <w:r>
              <w:t>Function</w:t>
            </w:r>
          </w:p>
        </w:tc>
        <w:tc>
          <w:tcPr>
            <w:tcW w:w="0" w:type="auto"/>
            <w:gridSpan w:val="3"/>
            <w:shd w:val="clear" w:color="auto" w:fill="auto"/>
            <w:vAlign w:val="center"/>
          </w:tcPr>
          <w:p w14:paraId="4F14FC93">
            <w:pPr>
              <w:pStyle w:val="6"/>
              <w:widowControl/>
              <w:spacing w:beforeAutospacing="0" w:afterAutospacing="0" w:line="324" w:lineRule="atLeast"/>
            </w:pPr>
            <w:r>
              <w:t>PID remapping (automatically or manually)/CA Filter</w:t>
            </w:r>
          </w:p>
        </w:tc>
      </w:tr>
      <w:tr w14:paraId="3D11C7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F27D3E">
            <w:pPr>
              <w:jc w:val="left"/>
              <w:rPr>
                <w:rFonts w:ascii="宋体"/>
                <w:sz w:val="24"/>
                <w:szCs w:val="24"/>
              </w:rPr>
            </w:pPr>
          </w:p>
        </w:tc>
        <w:tc>
          <w:tcPr>
            <w:tcW w:w="0" w:type="auto"/>
            <w:gridSpan w:val="2"/>
            <w:vMerge w:val="continue"/>
            <w:shd w:val="clear" w:color="auto" w:fill="auto"/>
            <w:vAlign w:val="center"/>
          </w:tcPr>
          <w:p w14:paraId="5B0F0DEC">
            <w:pPr>
              <w:jc w:val="left"/>
              <w:rPr>
                <w:rFonts w:ascii="宋体"/>
                <w:sz w:val="24"/>
                <w:szCs w:val="24"/>
              </w:rPr>
            </w:pPr>
          </w:p>
        </w:tc>
        <w:tc>
          <w:tcPr>
            <w:tcW w:w="0" w:type="auto"/>
            <w:gridSpan w:val="3"/>
            <w:shd w:val="clear" w:color="auto" w:fill="auto"/>
            <w:vAlign w:val="center"/>
          </w:tcPr>
          <w:p w14:paraId="4E23D10F">
            <w:pPr>
              <w:pStyle w:val="6"/>
              <w:widowControl/>
              <w:spacing w:beforeAutospacing="0" w:afterAutospacing="0" w:line="324" w:lineRule="atLeast"/>
            </w:pPr>
            <w:r>
              <w:t>A/V PID Filter</w:t>
            </w:r>
          </w:p>
        </w:tc>
      </w:tr>
      <w:tr w14:paraId="6A430B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231E2E6">
            <w:pPr>
              <w:jc w:val="left"/>
              <w:rPr>
                <w:rFonts w:ascii="宋体"/>
                <w:sz w:val="24"/>
                <w:szCs w:val="24"/>
              </w:rPr>
            </w:pPr>
          </w:p>
        </w:tc>
        <w:tc>
          <w:tcPr>
            <w:tcW w:w="0" w:type="auto"/>
            <w:gridSpan w:val="2"/>
            <w:vMerge w:val="continue"/>
            <w:shd w:val="clear" w:color="auto" w:fill="auto"/>
            <w:vAlign w:val="center"/>
          </w:tcPr>
          <w:p w14:paraId="4030E966">
            <w:pPr>
              <w:jc w:val="left"/>
              <w:rPr>
                <w:rFonts w:ascii="宋体"/>
                <w:sz w:val="24"/>
                <w:szCs w:val="24"/>
              </w:rPr>
            </w:pPr>
          </w:p>
        </w:tc>
        <w:tc>
          <w:tcPr>
            <w:tcW w:w="0" w:type="auto"/>
            <w:gridSpan w:val="3"/>
            <w:shd w:val="clear" w:color="auto" w:fill="auto"/>
            <w:vAlign w:val="center"/>
          </w:tcPr>
          <w:p w14:paraId="50EA3C16">
            <w:pPr>
              <w:pStyle w:val="6"/>
              <w:widowControl/>
              <w:spacing w:beforeAutospacing="0" w:afterAutospacing="0" w:line="324" w:lineRule="atLeast"/>
            </w:pPr>
            <w:r>
              <w:t>Accurate PCR adjusting</w:t>
            </w:r>
          </w:p>
        </w:tc>
      </w:tr>
      <w:tr w14:paraId="6B36BA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13F92F">
            <w:pPr>
              <w:jc w:val="left"/>
              <w:rPr>
                <w:rFonts w:ascii="宋体"/>
                <w:sz w:val="24"/>
                <w:szCs w:val="24"/>
              </w:rPr>
            </w:pPr>
          </w:p>
        </w:tc>
        <w:tc>
          <w:tcPr>
            <w:tcW w:w="0" w:type="auto"/>
            <w:gridSpan w:val="2"/>
            <w:vMerge w:val="continue"/>
            <w:shd w:val="clear" w:color="auto" w:fill="auto"/>
            <w:vAlign w:val="center"/>
          </w:tcPr>
          <w:p w14:paraId="60238513">
            <w:pPr>
              <w:jc w:val="left"/>
              <w:rPr>
                <w:rFonts w:ascii="宋体"/>
                <w:sz w:val="24"/>
                <w:szCs w:val="24"/>
              </w:rPr>
            </w:pPr>
          </w:p>
        </w:tc>
        <w:tc>
          <w:tcPr>
            <w:tcW w:w="0" w:type="auto"/>
            <w:gridSpan w:val="3"/>
            <w:shd w:val="clear" w:color="auto" w:fill="auto"/>
            <w:vAlign w:val="center"/>
          </w:tcPr>
          <w:p w14:paraId="3EED27FC">
            <w:pPr>
              <w:pStyle w:val="6"/>
              <w:widowControl/>
              <w:spacing w:beforeAutospacing="0" w:afterAutospacing="0" w:line="324" w:lineRule="atLeast"/>
            </w:pPr>
            <w:r>
              <w:t>Generate PSI/SI table automatically</w:t>
            </w:r>
          </w:p>
        </w:tc>
      </w:tr>
      <w:tr w14:paraId="356ADC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ADB89DB">
            <w:pPr>
              <w:pStyle w:val="6"/>
              <w:widowControl/>
              <w:spacing w:beforeAutospacing="0" w:afterAutospacing="0" w:line="324" w:lineRule="atLeast"/>
            </w:pPr>
            <w:r>
              <w:t>Scrambling</w:t>
            </w:r>
          </w:p>
          <w:p w14:paraId="399BE5C3">
            <w:pPr>
              <w:pStyle w:val="6"/>
              <w:widowControl/>
              <w:spacing w:beforeAutospacing="0" w:afterAutospacing="0" w:line="324" w:lineRule="atLeast"/>
            </w:pPr>
            <w:r>
              <w:t>Parameters (optional)</w:t>
            </w:r>
          </w:p>
        </w:tc>
        <w:tc>
          <w:tcPr>
            <w:tcW w:w="0" w:type="auto"/>
            <w:gridSpan w:val="2"/>
            <w:shd w:val="clear" w:color="auto" w:fill="auto"/>
            <w:vAlign w:val="center"/>
          </w:tcPr>
          <w:p w14:paraId="470067B4">
            <w:pPr>
              <w:pStyle w:val="6"/>
              <w:widowControl/>
              <w:spacing w:beforeAutospacing="0" w:afterAutospacing="0" w:line="324" w:lineRule="atLeast"/>
            </w:pPr>
            <w:r>
              <w:t>Max simulscrypt CA</w:t>
            </w:r>
          </w:p>
        </w:tc>
        <w:tc>
          <w:tcPr>
            <w:tcW w:w="0" w:type="auto"/>
            <w:gridSpan w:val="3"/>
            <w:shd w:val="clear" w:color="auto" w:fill="auto"/>
            <w:vAlign w:val="center"/>
          </w:tcPr>
          <w:p w14:paraId="5B9A3200">
            <w:pPr>
              <w:pStyle w:val="6"/>
              <w:widowControl/>
              <w:spacing w:beforeAutospacing="0" w:afterAutospacing="0" w:line="324" w:lineRule="atLeast"/>
            </w:pPr>
            <w:r>
              <w:t>4</w:t>
            </w:r>
          </w:p>
        </w:tc>
      </w:tr>
      <w:tr w14:paraId="547A9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214BF2">
            <w:pPr>
              <w:jc w:val="left"/>
              <w:rPr>
                <w:rFonts w:ascii="宋体"/>
                <w:sz w:val="24"/>
                <w:szCs w:val="24"/>
              </w:rPr>
            </w:pPr>
          </w:p>
        </w:tc>
        <w:tc>
          <w:tcPr>
            <w:tcW w:w="0" w:type="auto"/>
            <w:gridSpan w:val="2"/>
            <w:shd w:val="clear" w:color="auto" w:fill="auto"/>
            <w:vAlign w:val="center"/>
          </w:tcPr>
          <w:p w14:paraId="76B24C03">
            <w:pPr>
              <w:pStyle w:val="6"/>
              <w:widowControl/>
              <w:spacing w:beforeAutospacing="0" w:afterAutospacing="0" w:line="324" w:lineRule="atLeast"/>
            </w:pPr>
            <w:r>
              <w:t>Scramble Standard</w:t>
            </w:r>
          </w:p>
        </w:tc>
        <w:tc>
          <w:tcPr>
            <w:tcW w:w="0" w:type="auto"/>
            <w:gridSpan w:val="3"/>
            <w:shd w:val="clear" w:color="auto" w:fill="auto"/>
            <w:vAlign w:val="center"/>
          </w:tcPr>
          <w:p w14:paraId="0018D54F">
            <w:pPr>
              <w:pStyle w:val="6"/>
              <w:widowControl/>
              <w:spacing w:beforeAutospacing="0" w:afterAutospacing="0" w:line="324" w:lineRule="atLeast"/>
            </w:pPr>
            <w:r>
              <w:t>ETR289, ETSI 101 197, ETSI 103 197</w:t>
            </w:r>
          </w:p>
        </w:tc>
      </w:tr>
      <w:tr w14:paraId="7157ED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B83290A">
            <w:pPr>
              <w:jc w:val="left"/>
              <w:rPr>
                <w:rFonts w:ascii="宋体"/>
                <w:sz w:val="24"/>
                <w:szCs w:val="24"/>
              </w:rPr>
            </w:pPr>
          </w:p>
        </w:tc>
        <w:tc>
          <w:tcPr>
            <w:tcW w:w="0" w:type="auto"/>
            <w:gridSpan w:val="2"/>
            <w:shd w:val="clear" w:color="auto" w:fill="auto"/>
            <w:vAlign w:val="center"/>
          </w:tcPr>
          <w:p w14:paraId="2EE62278">
            <w:pPr>
              <w:pStyle w:val="6"/>
              <w:widowControl/>
              <w:spacing w:beforeAutospacing="0" w:afterAutospacing="0" w:line="324" w:lineRule="atLeast"/>
            </w:pPr>
            <w:r>
              <w:t>Connection</w:t>
            </w:r>
          </w:p>
        </w:tc>
        <w:tc>
          <w:tcPr>
            <w:tcW w:w="0" w:type="auto"/>
            <w:gridSpan w:val="3"/>
            <w:shd w:val="clear" w:color="auto" w:fill="auto"/>
            <w:vAlign w:val="center"/>
          </w:tcPr>
          <w:p w14:paraId="1DB2F675">
            <w:pPr>
              <w:pStyle w:val="6"/>
              <w:widowControl/>
              <w:spacing w:beforeAutospacing="0" w:afterAutospacing="0" w:line="324" w:lineRule="atLeast"/>
            </w:pPr>
            <w:r>
              <w:t>Local/remote connection</w:t>
            </w:r>
          </w:p>
        </w:tc>
      </w:tr>
      <w:tr w14:paraId="00A95F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9B1B800">
            <w:pPr>
              <w:pStyle w:val="6"/>
              <w:widowControl/>
              <w:spacing w:beforeAutospacing="0" w:afterAutospacing="0" w:line="324" w:lineRule="atLeast"/>
            </w:pPr>
            <w:r>
              <w:t>Modulation</w:t>
            </w:r>
          </w:p>
        </w:tc>
        <w:tc>
          <w:tcPr>
            <w:tcW w:w="0" w:type="auto"/>
            <w:gridSpan w:val="2"/>
            <w:shd w:val="clear" w:color="auto" w:fill="auto"/>
            <w:vAlign w:val="center"/>
          </w:tcPr>
          <w:p w14:paraId="7E7ADFFE">
            <w:pPr>
              <w:pStyle w:val="6"/>
              <w:widowControl/>
              <w:spacing w:beforeAutospacing="0" w:afterAutospacing="0" w:line="324" w:lineRule="atLeast"/>
            </w:pPr>
            <w:r>
              <w:t>QAM Channel</w:t>
            </w:r>
          </w:p>
        </w:tc>
        <w:tc>
          <w:tcPr>
            <w:tcW w:w="0" w:type="auto"/>
            <w:gridSpan w:val="3"/>
            <w:shd w:val="clear" w:color="auto" w:fill="auto"/>
            <w:vAlign w:val="center"/>
          </w:tcPr>
          <w:p w14:paraId="28F72E29">
            <w:pPr>
              <w:pStyle w:val="6"/>
              <w:widowControl/>
              <w:spacing w:beforeAutospacing="0" w:afterAutospacing="0" w:line="324" w:lineRule="atLeast"/>
            </w:pPr>
            <w:r>
              <w:t>16 non-adjacent carriers output, within 192MHz bandwidth</w:t>
            </w:r>
          </w:p>
        </w:tc>
      </w:tr>
      <w:tr w14:paraId="3E61B3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5B4F8F">
            <w:pPr>
              <w:jc w:val="left"/>
              <w:rPr>
                <w:rFonts w:ascii="宋体"/>
                <w:sz w:val="24"/>
                <w:szCs w:val="24"/>
              </w:rPr>
            </w:pPr>
          </w:p>
        </w:tc>
        <w:tc>
          <w:tcPr>
            <w:tcW w:w="0" w:type="auto"/>
            <w:gridSpan w:val="2"/>
            <w:shd w:val="clear" w:color="auto" w:fill="auto"/>
            <w:vAlign w:val="center"/>
          </w:tcPr>
          <w:p w14:paraId="219D470B">
            <w:pPr>
              <w:pStyle w:val="6"/>
              <w:widowControl/>
              <w:spacing w:beforeAutospacing="0" w:afterAutospacing="0" w:line="324" w:lineRule="atLeast"/>
            </w:pPr>
            <w:r>
              <w:t>Standard</w:t>
            </w:r>
          </w:p>
        </w:tc>
        <w:tc>
          <w:tcPr>
            <w:tcW w:w="0" w:type="auto"/>
            <w:gridSpan w:val="3"/>
            <w:shd w:val="clear" w:color="auto" w:fill="auto"/>
            <w:vAlign w:val="center"/>
          </w:tcPr>
          <w:p w14:paraId="46808E08">
            <w:pPr>
              <w:pStyle w:val="6"/>
              <w:widowControl/>
              <w:spacing w:beforeAutospacing="0" w:afterAutospacing="0" w:line="324" w:lineRule="atLeast"/>
            </w:pPr>
            <w:r>
              <w:t>EN300 429/ITU-T J.83A/B</w:t>
            </w:r>
          </w:p>
        </w:tc>
      </w:tr>
      <w:tr w14:paraId="52B798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F6FCA0">
            <w:pPr>
              <w:jc w:val="left"/>
              <w:rPr>
                <w:rFonts w:ascii="宋体"/>
                <w:sz w:val="24"/>
                <w:szCs w:val="24"/>
              </w:rPr>
            </w:pPr>
          </w:p>
        </w:tc>
        <w:tc>
          <w:tcPr>
            <w:tcW w:w="0" w:type="auto"/>
            <w:gridSpan w:val="2"/>
            <w:shd w:val="clear" w:color="auto" w:fill="auto"/>
            <w:vAlign w:val="center"/>
          </w:tcPr>
          <w:p w14:paraId="0853FDAF">
            <w:pPr>
              <w:pStyle w:val="6"/>
              <w:widowControl/>
              <w:spacing w:beforeAutospacing="0" w:afterAutospacing="0" w:line="324" w:lineRule="atLeast"/>
            </w:pPr>
            <w:r>
              <w:t>MER</w:t>
            </w:r>
          </w:p>
        </w:tc>
        <w:tc>
          <w:tcPr>
            <w:tcW w:w="0" w:type="auto"/>
            <w:gridSpan w:val="3"/>
            <w:shd w:val="clear" w:color="auto" w:fill="auto"/>
            <w:vAlign w:val="center"/>
          </w:tcPr>
          <w:p w14:paraId="1D200EBF">
            <w:pPr>
              <w:pStyle w:val="6"/>
              <w:widowControl/>
              <w:spacing w:beforeAutospacing="0" w:afterAutospacing="0" w:line="324" w:lineRule="atLeast"/>
            </w:pPr>
            <w:r>
              <w:t>≥40db</w:t>
            </w:r>
          </w:p>
        </w:tc>
      </w:tr>
      <w:tr w14:paraId="117BB0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31FC47">
            <w:pPr>
              <w:jc w:val="left"/>
              <w:rPr>
                <w:rFonts w:ascii="宋体"/>
                <w:sz w:val="24"/>
                <w:szCs w:val="24"/>
              </w:rPr>
            </w:pPr>
          </w:p>
        </w:tc>
        <w:tc>
          <w:tcPr>
            <w:tcW w:w="0" w:type="auto"/>
            <w:gridSpan w:val="2"/>
            <w:shd w:val="clear" w:color="auto" w:fill="auto"/>
            <w:vAlign w:val="center"/>
          </w:tcPr>
          <w:p w14:paraId="47E971CA">
            <w:pPr>
              <w:pStyle w:val="6"/>
              <w:widowControl/>
              <w:spacing w:beforeAutospacing="0" w:afterAutospacing="0" w:line="324" w:lineRule="atLeast"/>
            </w:pPr>
            <w:r>
              <w:t>RF frequency</w:t>
            </w:r>
          </w:p>
        </w:tc>
        <w:tc>
          <w:tcPr>
            <w:tcW w:w="0" w:type="auto"/>
            <w:gridSpan w:val="3"/>
            <w:shd w:val="clear" w:color="auto" w:fill="auto"/>
            <w:vAlign w:val="center"/>
          </w:tcPr>
          <w:p w14:paraId="31261410">
            <w:pPr>
              <w:pStyle w:val="6"/>
              <w:widowControl/>
              <w:spacing w:beforeAutospacing="0" w:afterAutospacing="0" w:line="324" w:lineRule="atLeast"/>
            </w:pPr>
            <w:r>
              <w:t>50~960MHz, 1KHz step</w:t>
            </w:r>
          </w:p>
        </w:tc>
      </w:tr>
      <w:tr w14:paraId="48667A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continue"/>
            <w:shd w:val="clear" w:color="auto" w:fill="auto"/>
            <w:vAlign w:val="center"/>
          </w:tcPr>
          <w:p w14:paraId="5B750F8F">
            <w:pPr>
              <w:jc w:val="left"/>
              <w:rPr>
                <w:rFonts w:ascii="宋体"/>
                <w:sz w:val="24"/>
                <w:szCs w:val="24"/>
              </w:rPr>
            </w:pPr>
          </w:p>
        </w:tc>
        <w:tc>
          <w:tcPr>
            <w:tcW w:w="0" w:type="auto"/>
            <w:gridSpan w:val="2"/>
            <w:shd w:val="clear" w:color="auto" w:fill="auto"/>
            <w:vAlign w:val="center"/>
          </w:tcPr>
          <w:p w14:paraId="1146E3CC">
            <w:pPr>
              <w:pStyle w:val="6"/>
              <w:widowControl/>
              <w:spacing w:beforeAutospacing="0" w:afterAutospacing="0" w:line="324" w:lineRule="atLeast"/>
            </w:pPr>
            <w:r>
              <w:t>RF output level</w:t>
            </w:r>
          </w:p>
        </w:tc>
        <w:tc>
          <w:tcPr>
            <w:tcW w:w="0" w:type="auto"/>
            <w:gridSpan w:val="3"/>
            <w:shd w:val="clear" w:color="auto" w:fill="auto"/>
            <w:vAlign w:val="center"/>
          </w:tcPr>
          <w:p w14:paraId="464DF9F8">
            <w:pPr>
              <w:pStyle w:val="6"/>
              <w:widowControl/>
              <w:spacing w:beforeAutospacing="0" w:afterAutospacing="0" w:line="324" w:lineRule="atLeast"/>
            </w:pPr>
            <w:bookmarkStart w:id="1" w:name="OLE_LINK11"/>
            <w:r>
              <w:t>-20~+</w:t>
            </w:r>
            <w:bookmarkEnd w:id="1"/>
            <w:r>
              <w:t>3dbm(87~110 dbµV),0.1db step</w:t>
            </w:r>
          </w:p>
        </w:tc>
      </w:tr>
      <w:tr w14:paraId="68C065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5D7242">
            <w:pPr>
              <w:jc w:val="left"/>
              <w:rPr>
                <w:rFonts w:ascii="宋体"/>
                <w:sz w:val="24"/>
                <w:szCs w:val="24"/>
              </w:rPr>
            </w:pPr>
          </w:p>
        </w:tc>
        <w:tc>
          <w:tcPr>
            <w:tcW w:w="0" w:type="auto"/>
            <w:gridSpan w:val="2"/>
            <w:shd w:val="clear" w:color="auto" w:fill="auto"/>
            <w:vAlign w:val="center"/>
          </w:tcPr>
          <w:p w14:paraId="6629F9F2">
            <w:pPr>
              <w:pStyle w:val="6"/>
              <w:widowControl/>
              <w:spacing w:beforeAutospacing="0" w:afterAutospacing="0" w:line="324" w:lineRule="atLeast"/>
            </w:pPr>
            <w:r>
              <w:t>Symbol Rate</w:t>
            </w:r>
          </w:p>
        </w:tc>
        <w:tc>
          <w:tcPr>
            <w:tcW w:w="0" w:type="auto"/>
            <w:gridSpan w:val="3"/>
            <w:shd w:val="clear" w:color="auto" w:fill="auto"/>
            <w:vAlign w:val="center"/>
          </w:tcPr>
          <w:p w14:paraId="5C2BAB61">
            <w:pPr>
              <w:pStyle w:val="6"/>
              <w:widowControl/>
              <w:spacing w:beforeAutospacing="0" w:afterAutospacing="0" w:line="324" w:lineRule="atLeast"/>
            </w:pPr>
            <w:r>
              <w:t>3600ksps~6952ksps, 1ksps stepping</w:t>
            </w:r>
          </w:p>
        </w:tc>
      </w:tr>
      <w:tr w14:paraId="42F150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3B6EF2">
            <w:pPr>
              <w:jc w:val="left"/>
              <w:rPr>
                <w:rFonts w:ascii="宋体"/>
                <w:sz w:val="24"/>
                <w:szCs w:val="24"/>
              </w:rPr>
            </w:pPr>
          </w:p>
        </w:tc>
        <w:tc>
          <w:tcPr>
            <w:tcW w:w="0" w:type="auto"/>
            <w:gridSpan w:val="2"/>
            <w:shd w:val="clear" w:color="auto" w:fill="auto"/>
            <w:vAlign w:val="center"/>
          </w:tcPr>
          <w:p w14:paraId="500BFEEA">
            <w:pPr>
              <w:pStyle w:val="6"/>
              <w:widowControl/>
              <w:spacing w:beforeAutospacing="0" w:afterAutospacing="0" w:line="324" w:lineRule="atLeast"/>
            </w:pPr>
            <w:r>
              <w:t> </w:t>
            </w:r>
          </w:p>
        </w:tc>
        <w:tc>
          <w:tcPr>
            <w:tcW w:w="0" w:type="auto"/>
            <w:gridSpan w:val="2"/>
            <w:shd w:val="clear" w:color="auto" w:fill="auto"/>
            <w:vAlign w:val="center"/>
          </w:tcPr>
          <w:p w14:paraId="121B40B3">
            <w:pPr>
              <w:pStyle w:val="6"/>
              <w:widowControl/>
              <w:spacing w:beforeAutospacing="0" w:afterAutospacing="0" w:line="324" w:lineRule="atLeast"/>
            </w:pPr>
            <w:r>
              <w:t>J.83A</w:t>
            </w:r>
          </w:p>
        </w:tc>
        <w:tc>
          <w:tcPr>
            <w:tcW w:w="0" w:type="auto"/>
            <w:shd w:val="clear" w:color="auto" w:fill="auto"/>
            <w:vAlign w:val="center"/>
          </w:tcPr>
          <w:p w14:paraId="4939234D">
            <w:pPr>
              <w:pStyle w:val="6"/>
              <w:widowControl/>
              <w:spacing w:beforeAutospacing="0" w:afterAutospacing="0" w:line="324" w:lineRule="atLeast"/>
            </w:pPr>
            <w:r>
              <w:t>J.83B</w:t>
            </w:r>
          </w:p>
        </w:tc>
      </w:tr>
      <w:tr w14:paraId="60EDBF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E0E979">
            <w:pPr>
              <w:jc w:val="left"/>
              <w:rPr>
                <w:rFonts w:ascii="宋体"/>
                <w:sz w:val="24"/>
                <w:szCs w:val="24"/>
              </w:rPr>
            </w:pPr>
          </w:p>
        </w:tc>
        <w:tc>
          <w:tcPr>
            <w:tcW w:w="0" w:type="auto"/>
            <w:gridSpan w:val="2"/>
            <w:shd w:val="clear" w:color="auto" w:fill="auto"/>
            <w:vAlign w:val="center"/>
          </w:tcPr>
          <w:p w14:paraId="14BAA82B">
            <w:pPr>
              <w:pStyle w:val="6"/>
              <w:widowControl/>
              <w:spacing w:beforeAutospacing="0" w:afterAutospacing="0" w:line="324" w:lineRule="atLeast"/>
            </w:pPr>
            <w:r>
              <w:t>Constellation</w:t>
            </w:r>
          </w:p>
        </w:tc>
        <w:tc>
          <w:tcPr>
            <w:tcW w:w="0" w:type="auto"/>
            <w:gridSpan w:val="2"/>
            <w:shd w:val="clear" w:color="auto" w:fill="auto"/>
            <w:vAlign w:val="center"/>
          </w:tcPr>
          <w:p w14:paraId="584E8617">
            <w:pPr>
              <w:pStyle w:val="6"/>
              <w:widowControl/>
              <w:spacing w:beforeAutospacing="0" w:afterAutospacing="0" w:line="324" w:lineRule="atLeast"/>
            </w:pPr>
            <w:r>
              <w:t>16/32/64/128/256QAM</w:t>
            </w:r>
          </w:p>
        </w:tc>
        <w:tc>
          <w:tcPr>
            <w:tcW w:w="0" w:type="auto"/>
            <w:shd w:val="clear" w:color="auto" w:fill="auto"/>
            <w:vAlign w:val="center"/>
          </w:tcPr>
          <w:p w14:paraId="1DA2EC20">
            <w:pPr>
              <w:pStyle w:val="6"/>
              <w:widowControl/>
              <w:spacing w:beforeAutospacing="0" w:afterAutospacing="0" w:line="324" w:lineRule="atLeast"/>
            </w:pPr>
            <w:r>
              <w:t>64/256 QAM</w:t>
            </w:r>
          </w:p>
        </w:tc>
      </w:tr>
      <w:tr w14:paraId="0F2868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C078A5">
            <w:pPr>
              <w:jc w:val="left"/>
              <w:rPr>
                <w:rFonts w:ascii="宋体"/>
                <w:sz w:val="24"/>
                <w:szCs w:val="24"/>
              </w:rPr>
            </w:pPr>
          </w:p>
        </w:tc>
        <w:tc>
          <w:tcPr>
            <w:tcW w:w="0" w:type="auto"/>
            <w:gridSpan w:val="2"/>
            <w:shd w:val="clear" w:color="auto" w:fill="auto"/>
            <w:vAlign w:val="center"/>
          </w:tcPr>
          <w:p w14:paraId="2FEEA41C">
            <w:pPr>
              <w:pStyle w:val="6"/>
              <w:widowControl/>
              <w:spacing w:beforeAutospacing="0" w:afterAutospacing="0" w:line="324" w:lineRule="atLeast"/>
            </w:pPr>
            <w:r>
              <w:t>Bandwidth</w:t>
            </w:r>
          </w:p>
        </w:tc>
        <w:tc>
          <w:tcPr>
            <w:tcW w:w="0" w:type="auto"/>
            <w:gridSpan w:val="2"/>
            <w:shd w:val="clear" w:color="auto" w:fill="auto"/>
            <w:vAlign w:val="center"/>
          </w:tcPr>
          <w:p w14:paraId="7E150E39">
            <w:pPr>
              <w:pStyle w:val="6"/>
              <w:widowControl/>
              <w:spacing w:beforeAutospacing="0" w:afterAutospacing="0" w:line="324" w:lineRule="atLeast"/>
            </w:pPr>
            <w:r>
              <w:t>8M</w:t>
            </w:r>
          </w:p>
        </w:tc>
        <w:tc>
          <w:tcPr>
            <w:tcW w:w="0" w:type="auto"/>
            <w:shd w:val="clear" w:color="auto" w:fill="auto"/>
            <w:vAlign w:val="center"/>
          </w:tcPr>
          <w:p w14:paraId="4A11741F">
            <w:pPr>
              <w:pStyle w:val="6"/>
              <w:widowControl/>
              <w:spacing w:beforeAutospacing="0" w:afterAutospacing="0" w:line="324" w:lineRule="atLeast"/>
            </w:pPr>
            <w:r>
              <w:t>6M</w:t>
            </w:r>
          </w:p>
        </w:tc>
      </w:tr>
      <w:tr w14:paraId="7BBB4B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157640B">
            <w:pPr>
              <w:pStyle w:val="6"/>
              <w:widowControl/>
              <w:spacing w:beforeAutospacing="0" w:afterAutospacing="0" w:line="324" w:lineRule="atLeast"/>
            </w:pPr>
            <w:r>
              <w:t>Stream out</w:t>
            </w:r>
          </w:p>
        </w:tc>
        <w:tc>
          <w:tcPr>
            <w:tcW w:w="0" w:type="auto"/>
            <w:gridSpan w:val="5"/>
            <w:shd w:val="clear" w:color="auto" w:fill="auto"/>
            <w:vAlign w:val="center"/>
          </w:tcPr>
          <w:p w14:paraId="471DD39E">
            <w:pPr>
              <w:pStyle w:val="6"/>
              <w:widowControl/>
              <w:spacing w:beforeAutospacing="0" w:afterAutospacing="0" w:line="324" w:lineRule="atLeast"/>
            </w:pPr>
            <w:r>
              <w:t>16 carriers output (F type interface)</w:t>
            </w:r>
          </w:p>
        </w:tc>
      </w:tr>
      <w:tr w14:paraId="5878F9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1A59DB">
            <w:pPr>
              <w:jc w:val="left"/>
              <w:rPr>
                <w:rFonts w:ascii="宋体"/>
                <w:sz w:val="24"/>
                <w:szCs w:val="24"/>
              </w:rPr>
            </w:pPr>
          </w:p>
        </w:tc>
        <w:tc>
          <w:tcPr>
            <w:tcW w:w="0" w:type="auto"/>
            <w:gridSpan w:val="5"/>
            <w:shd w:val="clear" w:color="auto" w:fill="auto"/>
            <w:vAlign w:val="center"/>
          </w:tcPr>
          <w:p w14:paraId="2CF015A4">
            <w:pPr>
              <w:pStyle w:val="6"/>
              <w:widowControl/>
              <w:spacing w:beforeAutospacing="0" w:afterAutospacing="0" w:line="324" w:lineRule="atLeast"/>
            </w:pPr>
            <w:r>
              <w:t>16 IP (MPTS) output over UDP and RTP/RTSP (thru DATA 2),                       </w:t>
            </w:r>
          </w:p>
          <w:p w14:paraId="2ABC5432">
            <w:pPr>
              <w:pStyle w:val="6"/>
              <w:widowControl/>
              <w:spacing w:beforeAutospacing="0" w:afterAutospacing="0" w:line="324" w:lineRule="atLeast"/>
            </w:pPr>
            <w:r>
              <w:t>2 ASI outputs(2 TS as mirror)</w:t>
            </w:r>
          </w:p>
        </w:tc>
      </w:tr>
      <w:tr w14:paraId="550F8C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C5138B5">
            <w:pPr>
              <w:pStyle w:val="6"/>
              <w:widowControl/>
              <w:spacing w:beforeAutospacing="0" w:afterAutospacing="0" w:line="324" w:lineRule="atLeast"/>
            </w:pPr>
            <w:r>
              <w:t>System</w:t>
            </w:r>
          </w:p>
        </w:tc>
        <w:tc>
          <w:tcPr>
            <w:tcW w:w="0" w:type="auto"/>
            <w:gridSpan w:val="5"/>
            <w:shd w:val="clear" w:color="auto" w:fill="auto"/>
            <w:vAlign w:val="center"/>
          </w:tcPr>
          <w:p w14:paraId="3A258F06">
            <w:pPr>
              <w:pStyle w:val="6"/>
              <w:widowControl/>
              <w:spacing w:beforeAutospacing="0" w:afterAutospacing="0" w:line="324" w:lineRule="atLeast"/>
            </w:pPr>
            <w:r>
              <w:t>Network management (WEB)</w:t>
            </w:r>
          </w:p>
        </w:tc>
      </w:tr>
      <w:tr w14:paraId="6E5976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2D4399">
            <w:pPr>
              <w:jc w:val="left"/>
              <w:rPr>
                <w:rFonts w:ascii="宋体"/>
                <w:sz w:val="24"/>
                <w:szCs w:val="24"/>
              </w:rPr>
            </w:pPr>
          </w:p>
        </w:tc>
        <w:tc>
          <w:tcPr>
            <w:tcW w:w="0" w:type="auto"/>
            <w:gridSpan w:val="5"/>
            <w:shd w:val="clear" w:color="auto" w:fill="auto"/>
            <w:vAlign w:val="center"/>
          </w:tcPr>
          <w:p w14:paraId="7B8D2328">
            <w:pPr>
              <w:pStyle w:val="6"/>
              <w:widowControl/>
              <w:spacing w:beforeAutospacing="0" w:afterAutospacing="0" w:line="324" w:lineRule="atLeast"/>
            </w:pPr>
            <w:r>
              <w:t>Chinese and English language</w:t>
            </w:r>
          </w:p>
        </w:tc>
      </w:tr>
      <w:tr w14:paraId="05325D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67AF76">
            <w:pPr>
              <w:jc w:val="left"/>
              <w:rPr>
                <w:rFonts w:ascii="宋体"/>
                <w:sz w:val="24"/>
                <w:szCs w:val="24"/>
              </w:rPr>
            </w:pPr>
          </w:p>
        </w:tc>
        <w:tc>
          <w:tcPr>
            <w:tcW w:w="0" w:type="auto"/>
            <w:gridSpan w:val="5"/>
            <w:shd w:val="clear" w:color="auto" w:fill="auto"/>
            <w:vAlign w:val="center"/>
          </w:tcPr>
          <w:p w14:paraId="44A18D4F">
            <w:pPr>
              <w:pStyle w:val="6"/>
              <w:widowControl/>
              <w:spacing w:beforeAutospacing="0" w:afterAutospacing="0" w:line="324" w:lineRule="atLeast"/>
            </w:pPr>
            <w:r>
              <w:t>Ethernet software upgrade</w:t>
            </w:r>
          </w:p>
        </w:tc>
      </w:tr>
      <w:tr w14:paraId="396124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22BD6B1">
            <w:pPr>
              <w:pStyle w:val="6"/>
              <w:widowControl/>
              <w:spacing w:beforeAutospacing="0" w:afterAutospacing="0" w:line="324" w:lineRule="atLeast"/>
            </w:pPr>
            <w:r>
              <w:t>General</w:t>
            </w:r>
          </w:p>
        </w:tc>
        <w:tc>
          <w:tcPr>
            <w:tcW w:w="0" w:type="auto"/>
            <w:gridSpan w:val="3"/>
            <w:shd w:val="clear" w:color="auto" w:fill="auto"/>
            <w:vAlign w:val="center"/>
          </w:tcPr>
          <w:p w14:paraId="33318B89">
            <w:pPr>
              <w:pStyle w:val="6"/>
              <w:widowControl/>
              <w:spacing w:beforeAutospacing="0" w:afterAutospacing="0" w:line="324" w:lineRule="atLeast"/>
            </w:pPr>
            <w:r>
              <w:t>Dimension (W*D*H)</w:t>
            </w:r>
          </w:p>
        </w:tc>
        <w:tc>
          <w:tcPr>
            <w:tcW w:w="0" w:type="auto"/>
            <w:gridSpan w:val="2"/>
            <w:shd w:val="clear" w:color="auto" w:fill="auto"/>
            <w:vAlign w:val="center"/>
          </w:tcPr>
          <w:p w14:paraId="20A5BA4D">
            <w:pPr>
              <w:pStyle w:val="6"/>
              <w:widowControl/>
              <w:spacing w:beforeAutospacing="0" w:afterAutospacing="0" w:line="324" w:lineRule="atLeast"/>
            </w:pPr>
            <w:r>
              <w:t>482mm×270mm×44mm</w:t>
            </w:r>
          </w:p>
        </w:tc>
      </w:tr>
      <w:tr w14:paraId="4DBD72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ACE7FF6">
            <w:pPr>
              <w:jc w:val="left"/>
              <w:rPr>
                <w:rFonts w:ascii="宋体"/>
                <w:sz w:val="24"/>
                <w:szCs w:val="24"/>
              </w:rPr>
            </w:pPr>
          </w:p>
        </w:tc>
        <w:tc>
          <w:tcPr>
            <w:tcW w:w="0" w:type="auto"/>
            <w:gridSpan w:val="3"/>
            <w:shd w:val="clear" w:color="auto" w:fill="auto"/>
            <w:vAlign w:val="center"/>
          </w:tcPr>
          <w:p w14:paraId="63BEEDBC">
            <w:pPr>
              <w:pStyle w:val="6"/>
              <w:widowControl/>
              <w:spacing w:beforeAutospacing="0" w:afterAutospacing="0" w:line="324" w:lineRule="atLeast"/>
            </w:pPr>
            <w:r>
              <w:t>Temperature</w:t>
            </w:r>
          </w:p>
        </w:tc>
        <w:tc>
          <w:tcPr>
            <w:tcW w:w="0" w:type="auto"/>
            <w:gridSpan w:val="2"/>
            <w:shd w:val="clear" w:color="auto" w:fill="auto"/>
            <w:vAlign w:val="center"/>
          </w:tcPr>
          <w:p w14:paraId="0D886359">
            <w:pPr>
              <w:pStyle w:val="6"/>
              <w:widowControl/>
              <w:spacing w:beforeAutospacing="0" w:afterAutospacing="0" w:line="324" w:lineRule="atLeast"/>
            </w:pPr>
            <w:r>
              <w:t>0~45℃(Operation) ; -20~80℃(Storage)</w:t>
            </w:r>
          </w:p>
        </w:tc>
      </w:tr>
      <w:tr w14:paraId="0E554D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B76D99">
            <w:pPr>
              <w:jc w:val="left"/>
              <w:rPr>
                <w:rFonts w:ascii="宋体"/>
                <w:sz w:val="24"/>
                <w:szCs w:val="24"/>
              </w:rPr>
            </w:pPr>
          </w:p>
        </w:tc>
        <w:tc>
          <w:tcPr>
            <w:tcW w:w="0" w:type="auto"/>
            <w:gridSpan w:val="3"/>
            <w:shd w:val="clear" w:color="auto" w:fill="auto"/>
            <w:vAlign w:val="center"/>
          </w:tcPr>
          <w:p w14:paraId="22F2B73F">
            <w:pPr>
              <w:pStyle w:val="6"/>
              <w:widowControl/>
              <w:spacing w:beforeAutospacing="0" w:afterAutospacing="0" w:line="324" w:lineRule="atLeast"/>
            </w:pPr>
            <w:r>
              <w:t>Power</w:t>
            </w:r>
          </w:p>
        </w:tc>
        <w:tc>
          <w:tcPr>
            <w:tcW w:w="0" w:type="auto"/>
            <w:gridSpan w:val="2"/>
            <w:shd w:val="clear" w:color="auto" w:fill="auto"/>
            <w:vAlign w:val="center"/>
          </w:tcPr>
          <w:p w14:paraId="4FFCD28F">
            <w:pPr>
              <w:pStyle w:val="6"/>
              <w:widowControl/>
              <w:spacing w:beforeAutospacing="0" w:afterAutospacing="0" w:line="324" w:lineRule="atLeast"/>
            </w:pPr>
            <w:r>
              <w:t>AC 100V±1050/60Hz;  AC 220V±10%, 50/60HZ</w:t>
            </w:r>
          </w:p>
        </w:tc>
      </w:tr>
    </w:tbl>
    <w:p w14:paraId="325FF8EB">
      <w:pPr>
        <w:pStyle w:val="6"/>
        <w:widowControl/>
        <w:spacing w:beforeAutospacing="0" w:afterAutospacing="0" w:line="324" w:lineRule="atLeast"/>
      </w:pPr>
      <w:r>
        <w:rPr>
          <w:rFonts w:ascii="Verdana" w:hAnsi="Verdana" w:cs="Verdana"/>
          <w:color w:val="333333"/>
          <w:sz w:val="18"/>
          <w:szCs w:val="18"/>
          <w:shd w:val="clear" w:color="auto" w:fill="FEFCFD"/>
        </w:rPr>
        <w:t> </w:t>
      </w:r>
    </w:p>
    <w:p w14:paraId="350CE338">
      <w:pPr>
        <w:pStyle w:val="6"/>
        <w:widowControl/>
        <w:spacing w:beforeAutospacing="0" w:afterAutospacing="0" w:line="324" w:lineRule="atLeast"/>
      </w:pPr>
      <w:r>
        <w:rPr>
          <w:rStyle w:val="10"/>
          <w:rFonts w:ascii="Verdana" w:hAnsi="Verdana" w:cs="Verdana"/>
          <w:color w:val="333333"/>
          <w:sz w:val="18"/>
          <w:szCs w:val="18"/>
          <w:shd w:val="clear" w:color="auto" w:fill="FEFCFD"/>
        </w:rPr>
        <w:t>Major 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993"/>
        <w:gridCol w:w="2472"/>
        <w:gridCol w:w="1594"/>
        <w:gridCol w:w="3732"/>
      </w:tblGrid>
      <w:tr w14:paraId="498BE2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2E60AF52">
            <w:pPr>
              <w:pStyle w:val="6"/>
              <w:widowControl/>
              <w:spacing w:beforeAutospacing="0" w:afterAutospacing="0" w:line="324" w:lineRule="atLeast"/>
            </w:pPr>
            <w:r>
              <w:rPr>
                <w:rFonts w:hint="eastAsia"/>
              </w:rPr>
              <w:t>FU-44105</w:t>
            </w:r>
            <w:r>
              <w:t>C</w:t>
            </w:r>
          </w:p>
        </w:tc>
        <w:tc>
          <w:tcPr>
            <w:tcW w:w="0" w:type="auto"/>
            <w:shd w:val="clear" w:color="auto" w:fill="auto"/>
            <w:noWrap/>
            <w:vAlign w:val="center"/>
          </w:tcPr>
          <w:p w14:paraId="5E3E59A0">
            <w:pPr>
              <w:pStyle w:val="6"/>
              <w:widowControl/>
              <w:spacing w:beforeAutospacing="0" w:afterAutospacing="0" w:line="324" w:lineRule="atLeast"/>
            </w:pPr>
            <w:r>
              <w:t>v1</w:t>
            </w:r>
          </w:p>
        </w:tc>
        <w:tc>
          <w:tcPr>
            <w:tcW w:w="0" w:type="auto"/>
            <w:shd w:val="clear" w:color="auto" w:fill="auto"/>
            <w:noWrap/>
            <w:vAlign w:val="center"/>
          </w:tcPr>
          <w:p w14:paraId="4D05A72D">
            <w:pPr>
              <w:pStyle w:val="6"/>
              <w:widowControl/>
              <w:spacing w:beforeAutospacing="0" w:afterAutospacing="0" w:line="324" w:lineRule="atLeast"/>
            </w:pPr>
            <w:r>
              <w:t>v2</w:t>
            </w:r>
          </w:p>
        </w:tc>
        <w:tc>
          <w:tcPr>
            <w:tcW w:w="0" w:type="auto"/>
            <w:shd w:val="clear" w:color="auto" w:fill="auto"/>
            <w:noWrap/>
            <w:vAlign w:val="center"/>
          </w:tcPr>
          <w:p w14:paraId="3B2C9D1A">
            <w:pPr>
              <w:pStyle w:val="6"/>
              <w:widowControl/>
              <w:spacing w:beforeAutospacing="0" w:afterAutospacing="0" w:line="324" w:lineRule="atLeast"/>
            </w:pPr>
            <w:r>
              <w:t>v3</w:t>
            </w:r>
          </w:p>
        </w:tc>
      </w:tr>
      <w:tr w14:paraId="497004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116F6FA">
            <w:pPr>
              <w:pStyle w:val="6"/>
              <w:widowControl/>
              <w:spacing w:beforeAutospacing="0" w:afterAutospacing="0" w:line="324" w:lineRule="atLeast"/>
            </w:pPr>
            <w:r>
              <w:t>LCD/KEY Feature</w:t>
            </w:r>
          </w:p>
        </w:tc>
        <w:tc>
          <w:tcPr>
            <w:tcW w:w="0" w:type="auto"/>
            <w:shd w:val="clear" w:color="auto" w:fill="auto"/>
            <w:noWrap/>
            <w:vAlign w:val="center"/>
          </w:tcPr>
          <w:p w14:paraId="7159665A">
            <w:pPr>
              <w:pStyle w:val="6"/>
              <w:widowControl/>
              <w:spacing w:beforeAutospacing="0" w:afterAutospacing="0" w:line="324" w:lineRule="atLeast"/>
            </w:pPr>
            <w:r>
              <w:t>NO</w:t>
            </w:r>
          </w:p>
        </w:tc>
        <w:tc>
          <w:tcPr>
            <w:tcW w:w="0" w:type="auto"/>
            <w:shd w:val="clear" w:color="auto" w:fill="auto"/>
            <w:noWrap/>
            <w:vAlign w:val="center"/>
          </w:tcPr>
          <w:p w14:paraId="47A324DF">
            <w:pPr>
              <w:pStyle w:val="6"/>
              <w:widowControl/>
              <w:spacing w:beforeAutospacing="0" w:afterAutospacing="0" w:line="324" w:lineRule="atLeast"/>
            </w:pPr>
            <w:r>
              <w:t>NO</w:t>
            </w:r>
          </w:p>
        </w:tc>
        <w:tc>
          <w:tcPr>
            <w:tcW w:w="0" w:type="auto"/>
            <w:shd w:val="clear" w:color="auto" w:fill="auto"/>
            <w:noWrap/>
            <w:vAlign w:val="center"/>
          </w:tcPr>
          <w:p w14:paraId="4795664F">
            <w:pPr>
              <w:pStyle w:val="6"/>
              <w:widowControl/>
              <w:spacing w:beforeAutospacing="0" w:afterAutospacing="0" w:line="324" w:lineRule="atLeast"/>
            </w:pPr>
            <w:r>
              <w:t>Yes</w:t>
            </w:r>
          </w:p>
        </w:tc>
      </w:tr>
      <w:tr w14:paraId="537388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A7A5A91">
            <w:pPr>
              <w:pStyle w:val="6"/>
              <w:widowControl/>
              <w:spacing w:beforeAutospacing="0" w:afterAutospacing="0" w:line="324" w:lineRule="atLeast"/>
            </w:pPr>
            <w:r>
              <w:t>ASI inputs</w:t>
            </w:r>
          </w:p>
        </w:tc>
        <w:tc>
          <w:tcPr>
            <w:tcW w:w="0" w:type="auto"/>
            <w:shd w:val="clear" w:color="auto" w:fill="auto"/>
            <w:noWrap/>
            <w:vAlign w:val="center"/>
          </w:tcPr>
          <w:p w14:paraId="05EE0961">
            <w:pPr>
              <w:pStyle w:val="6"/>
              <w:widowControl/>
              <w:spacing w:beforeAutospacing="0" w:afterAutospacing="0" w:line="324" w:lineRule="atLeast"/>
            </w:pPr>
            <w:r>
              <w:t>2</w:t>
            </w:r>
          </w:p>
        </w:tc>
        <w:tc>
          <w:tcPr>
            <w:tcW w:w="0" w:type="auto"/>
            <w:shd w:val="clear" w:color="auto" w:fill="auto"/>
            <w:noWrap/>
            <w:vAlign w:val="center"/>
          </w:tcPr>
          <w:p w14:paraId="72AF30BA">
            <w:pPr>
              <w:pStyle w:val="6"/>
              <w:widowControl/>
              <w:spacing w:beforeAutospacing="0" w:afterAutospacing="0" w:line="324" w:lineRule="atLeast"/>
            </w:pPr>
            <w:r>
              <w:t>1</w:t>
            </w:r>
          </w:p>
        </w:tc>
        <w:tc>
          <w:tcPr>
            <w:tcW w:w="0" w:type="auto"/>
            <w:shd w:val="clear" w:color="auto" w:fill="auto"/>
            <w:noWrap/>
            <w:vAlign w:val="center"/>
          </w:tcPr>
          <w:p w14:paraId="2AD7FCF7">
            <w:pPr>
              <w:pStyle w:val="6"/>
              <w:widowControl/>
              <w:spacing w:beforeAutospacing="0" w:afterAutospacing="0" w:line="324" w:lineRule="atLeast"/>
            </w:pPr>
            <w:r>
              <w:t>2</w:t>
            </w:r>
          </w:p>
        </w:tc>
      </w:tr>
      <w:tr w14:paraId="074A21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57112FFD">
            <w:pPr>
              <w:pStyle w:val="6"/>
              <w:widowControl/>
              <w:spacing w:beforeAutospacing="0" w:afterAutospacing="0" w:line="324" w:lineRule="atLeast"/>
            </w:pPr>
            <w:r>
              <w:t>ASI outputs</w:t>
            </w:r>
          </w:p>
        </w:tc>
        <w:tc>
          <w:tcPr>
            <w:tcW w:w="0" w:type="auto"/>
            <w:shd w:val="clear" w:color="auto" w:fill="auto"/>
            <w:noWrap/>
            <w:vAlign w:val="center"/>
          </w:tcPr>
          <w:p w14:paraId="130B2518">
            <w:pPr>
              <w:pStyle w:val="6"/>
              <w:widowControl/>
              <w:spacing w:beforeAutospacing="0" w:afterAutospacing="0" w:line="324" w:lineRule="atLeast"/>
            </w:pPr>
            <w:r>
              <w:t>NO</w:t>
            </w:r>
          </w:p>
        </w:tc>
        <w:tc>
          <w:tcPr>
            <w:tcW w:w="0" w:type="auto"/>
            <w:shd w:val="clear" w:color="auto" w:fill="auto"/>
            <w:noWrap/>
            <w:vAlign w:val="center"/>
          </w:tcPr>
          <w:p w14:paraId="2938C187">
            <w:pPr>
              <w:pStyle w:val="6"/>
              <w:widowControl/>
              <w:spacing w:beforeAutospacing="0" w:afterAutospacing="0" w:line="324" w:lineRule="atLeast"/>
            </w:pPr>
            <w:r>
              <w:t>2 for one TS</w:t>
            </w:r>
          </w:p>
        </w:tc>
        <w:tc>
          <w:tcPr>
            <w:tcW w:w="0" w:type="auto"/>
            <w:shd w:val="clear" w:color="auto" w:fill="auto"/>
            <w:noWrap/>
            <w:vAlign w:val="center"/>
          </w:tcPr>
          <w:p w14:paraId="23573B87">
            <w:pPr>
              <w:pStyle w:val="6"/>
              <w:widowControl/>
              <w:spacing w:beforeAutospacing="0" w:afterAutospacing="0" w:line="324" w:lineRule="atLeast"/>
            </w:pPr>
            <w:r>
              <w:t>2 for two TS</w:t>
            </w:r>
          </w:p>
        </w:tc>
      </w:tr>
      <w:tr w14:paraId="798E7C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0FD6AF9">
            <w:pPr>
              <w:pStyle w:val="6"/>
              <w:widowControl/>
              <w:spacing w:beforeAutospacing="0" w:afterAutospacing="0" w:line="324" w:lineRule="atLeast"/>
            </w:pPr>
            <w:r>
              <w:t>Tuner inputs</w:t>
            </w:r>
          </w:p>
        </w:tc>
        <w:tc>
          <w:tcPr>
            <w:tcW w:w="0" w:type="auto"/>
            <w:shd w:val="clear" w:color="auto" w:fill="auto"/>
            <w:noWrap/>
            <w:vAlign w:val="center"/>
          </w:tcPr>
          <w:p w14:paraId="615B75DD">
            <w:pPr>
              <w:pStyle w:val="6"/>
              <w:widowControl/>
              <w:spacing w:beforeAutospacing="0" w:afterAutospacing="0" w:line="324" w:lineRule="atLeast"/>
            </w:pPr>
            <w:r>
              <w:t>16</w:t>
            </w:r>
          </w:p>
        </w:tc>
        <w:tc>
          <w:tcPr>
            <w:tcW w:w="0" w:type="auto"/>
            <w:shd w:val="clear" w:color="auto" w:fill="auto"/>
            <w:noWrap/>
            <w:vAlign w:val="center"/>
          </w:tcPr>
          <w:p w14:paraId="439EF0B7">
            <w:pPr>
              <w:pStyle w:val="6"/>
              <w:widowControl/>
              <w:spacing w:beforeAutospacing="0" w:afterAutospacing="0" w:line="324" w:lineRule="atLeast"/>
            </w:pPr>
            <w:r>
              <w:t>16 or 24</w:t>
            </w:r>
          </w:p>
        </w:tc>
        <w:tc>
          <w:tcPr>
            <w:tcW w:w="0" w:type="auto"/>
            <w:shd w:val="clear" w:color="auto" w:fill="auto"/>
            <w:noWrap/>
            <w:vAlign w:val="center"/>
          </w:tcPr>
          <w:p w14:paraId="655DF3A4">
            <w:pPr>
              <w:pStyle w:val="6"/>
              <w:widowControl/>
              <w:spacing w:beforeAutospacing="0" w:afterAutospacing="0" w:line="324" w:lineRule="atLeast"/>
            </w:pPr>
            <w:r>
              <w:t>16 or 24 (FTA DVB-S/S2/S2X</w:t>
            </w:r>
          </w:p>
          <w:p w14:paraId="0656C840">
            <w:pPr>
              <w:pStyle w:val="6"/>
              <w:widowControl/>
              <w:spacing w:beforeAutospacing="0" w:afterAutospacing="0" w:line="324" w:lineRule="atLeast"/>
            </w:pPr>
            <w:r>
              <w:t>or DVB-C/T/T2/ISDB-T multi-mode</w:t>
            </w:r>
          </w:p>
          <w:p w14:paraId="5ACCD380">
            <w:pPr>
              <w:pStyle w:val="6"/>
              <w:widowControl/>
              <w:spacing w:beforeAutospacing="0" w:afterAutospacing="0" w:line="324" w:lineRule="atLeast"/>
            </w:pPr>
            <w:r>
              <w:t>switchable Tuner inputs with loop out)</w:t>
            </w:r>
          </w:p>
        </w:tc>
      </w:tr>
      <w:tr w14:paraId="6B7A28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F0A4927">
            <w:pPr>
              <w:pStyle w:val="6"/>
              <w:widowControl/>
              <w:spacing w:beforeAutospacing="0" w:afterAutospacing="0" w:line="324" w:lineRule="atLeast"/>
            </w:pPr>
            <w:r>
              <w:t>RF loop out</w:t>
            </w:r>
          </w:p>
        </w:tc>
        <w:tc>
          <w:tcPr>
            <w:tcW w:w="0" w:type="auto"/>
            <w:shd w:val="clear" w:color="auto" w:fill="auto"/>
            <w:noWrap/>
            <w:vAlign w:val="center"/>
          </w:tcPr>
          <w:p w14:paraId="3CB3D082">
            <w:pPr>
              <w:pStyle w:val="6"/>
              <w:widowControl/>
              <w:spacing w:beforeAutospacing="0" w:afterAutospacing="0" w:line="324" w:lineRule="atLeast"/>
            </w:pPr>
            <w:r>
              <w:t>Yes</w:t>
            </w:r>
          </w:p>
        </w:tc>
        <w:tc>
          <w:tcPr>
            <w:tcW w:w="0" w:type="auto"/>
            <w:shd w:val="clear" w:color="auto" w:fill="auto"/>
            <w:noWrap/>
            <w:vAlign w:val="center"/>
          </w:tcPr>
          <w:p w14:paraId="2356E5A8">
            <w:pPr>
              <w:pStyle w:val="6"/>
              <w:widowControl/>
              <w:spacing w:beforeAutospacing="0" w:afterAutospacing="0" w:line="324" w:lineRule="atLeast"/>
            </w:pPr>
            <w:r>
              <w:t>No</w:t>
            </w:r>
          </w:p>
        </w:tc>
        <w:tc>
          <w:tcPr>
            <w:tcW w:w="0" w:type="auto"/>
            <w:shd w:val="clear" w:color="auto" w:fill="auto"/>
            <w:noWrap/>
            <w:vAlign w:val="center"/>
          </w:tcPr>
          <w:p w14:paraId="3CC5F209">
            <w:pPr>
              <w:pStyle w:val="6"/>
              <w:widowControl/>
              <w:spacing w:beforeAutospacing="0" w:afterAutospacing="0" w:line="324" w:lineRule="atLeast"/>
            </w:pPr>
            <w:r>
              <w:t>Yes</w:t>
            </w:r>
          </w:p>
        </w:tc>
      </w:tr>
      <w:tr w14:paraId="1730B9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05DA89BF">
            <w:pPr>
              <w:pStyle w:val="6"/>
              <w:widowControl/>
              <w:spacing w:beforeAutospacing="0" w:afterAutospacing="0" w:line="324" w:lineRule="atLeast"/>
            </w:pPr>
            <w:r>
              <w:t>IP outputs</w:t>
            </w:r>
          </w:p>
        </w:tc>
        <w:tc>
          <w:tcPr>
            <w:tcW w:w="0" w:type="auto"/>
            <w:shd w:val="clear" w:color="auto" w:fill="auto"/>
            <w:noWrap/>
            <w:vAlign w:val="center"/>
          </w:tcPr>
          <w:p w14:paraId="4CD4116B">
            <w:pPr>
              <w:pStyle w:val="6"/>
              <w:widowControl/>
              <w:spacing w:beforeAutospacing="0" w:afterAutospacing="0" w:line="324" w:lineRule="atLeast"/>
            </w:pPr>
            <w:r>
              <w:t>1 MPTS output</w:t>
            </w:r>
          </w:p>
        </w:tc>
        <w:tc>
          <w:tcPr>
            <w:tcW w:w="0" w:type="auto"/>
            <w:shd w:val="clear" w:color="auto" w:fill="auto"/>
            <w:noWrap/>
            <w:vAlign w:val="center"/>
          </w:tcPr>
          <w:p w14:paraId="56E47460">
            <w:pPr>
              <w:pStyle w:val="6"/>
              <w:widowControl/>
              <w:spacing w:beforeAutospacing="0" w:afterAutospacing="0" w:line="324" w:lineRule="atLeast"/>
            </w:pPr>
            <w:r>
              <w:t>16 MPTS output</w:t>
            </w:r>
          </w:p>
        </w:tc>
        <w:tc>
          <w:tcPr>
            <w:tcW w:w="0" w:type="auto"/>
            <w:shd w:val="clear" w:color="auto" w:fill="auto"/>
            <w:noWrap/>
            <w:vAlign w:val="center"/>
          </w:tcPr>
          <w:p w14:paraId="67EFF435">
            <w:pPr>
              <w:pStyle w:val="6"/>
              <w:widowControl/>
              <w:spacing w:beforeAutospacing="0" w:afterAutospacing="0" w:line="324" w:lineRule="atLeast"/>
            </w:pPr>
            <w:r>
              <w:t>16 MPTS output</w:t>
            </w:r>
          </w:p>
        </w:tc>
      </w:tr>
      <w:tr w14:paraId="46F9B7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090F01D1">
            <w:pPr>
              <w:pStyle w:val="6"/>
              <w:widowControl/>
              <w:spacing w:beforeAutospacing="0" w:afterAutospacing="0" w:line="324" w:lineRule="atLeast"/>
            </w:pPr>
            <w:r>
              <w:t>USB</w:t>
            </w:r>
          </w:p>
        </w:tc>
        <w:tc>
          <w:tcPr>
            <w:tcW w:w="0" w:type="auto"/>
            <w:shd w:val="clear" w:color="auto" w:fill="auto"/>
            <w:noWrap/>
            <w:vAlign w:val="center"/>
          </w:tcPr>
          <w:p w14:paraId="649CDFF8">
            <w:pPr>
              <w:pStyle w:val="6"/>
              <w:widowControl/>
              <w:spacing w:beforeAutospacing="0" w:afterAutospacing="0" w:line="324" w:lineRule="atLeast"/>
            </w:pPr>
            <w:r>
              <w:t>N/A</w:t>
            </w:r>
          </w:p>
        </w:tc>
        <w:tc>
          <w:tcPr>
            <w:tcW w:w="0" w:type="auto"/>
            <w:shd w:val="clear" w:color="auto" w:fill="auto"/>
            <w:noWrap/>
            <w:vAlign w:val="center"/>
          </w:tcPr>
          <w:p w14:paraId="5909A69C">
            <w:pPr>
              <w:pStyle w:val="6"/>
              <w:widowControl/>
              <w:spacing w:beforeAutospacing="0" w:afterAutospacing="0" w:line="324" w:lineRule="atLeast"/>
            </w:pPr>
            <w:r>
              <w:t>Playing TS</w:t>
            </w:r>
          </w:p>
        </w:tc>
        <w:tc>
          <w:tcPr>
            <w:tcW w:w="0" w:type="auto"/>
            <w:shd w:val="clear" w:color="auto" w:fill="auto"/>
            <w:noWrap/>
            <w:vAlign w:val="center"/>
          </w:tcPr>
          <w:p w14:paraId="01453AEC">
            <w:pPr>
              <w:pStyle w:val="6"/>
              <w:widowControl/>
              <w:spacing w:beforeAutospacing="0" w:afterAutospacing="0" w:line="324" w:lineRule="atLeast"/>
            </w:pPr>
            <w:r>
              <w:t>Playing TS</w:t>
            </w:r>
          </w:p>
        </w:tc>
      </w:tr>
      <w:tr w14:paraId="3D05EA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1ABA329B">
            <w:pPr>
              <w:pStyle w:val="6"/>
              <w:widowControl/>
              <w:spacing w:beforeAutospacing="0" w:afterAutospacing="0" w:line="324" w:lineRule="atLeast"/>
            </w:pPr>
            <w:r>
              <w:t>DATA Ports</w:t>
            </w:r>
          </w:p>
        </w:tc>
        <w:tc>
          <w:tcPr>
            <w:tcW w:w="0" w:type="auto"/>
            <w:shd w:val="clear" w:color="auto" w:fill="auto"/>
            <w:noWrap/>
            <w:vAlign w:val="center"/>
          </w:tcPr>
          <w:p w14:paraId="5DAAAB4B">
            <w:pPr>
              <w:pStyle w:val="6"/>
              <w:widowControl/>
              <w:spacing w:beforeAutospacing="0" w:afterAutospacing="0" w:line="324" w:lineRule="atLeast"/>
            </w:pPr>
            <w:r>
              <w:t>IP inputs/outputs via GE1</w:t>
            </w:r>
          </w:p>
        </w:tc>
        <w:tc>
          <w:tcPr>
            <w:tcW w:w="0" w:type="auto"/>
            <w:shd w:val="clear" w:color="auto" w:fill="auto"/>
            <w:vAlign w:val="center"/>
          </w:tcPr>
          <w:p w14:paraId="741458DB">
            <w:pPr>
              <w:pStyle w:val="6"/>
              <w:widowControl/>
              <w:spacing w:beforeAutospacing="0" w:afterAutospacing="0" w:line="324" w:lineRule="atLeast"/>
            </w:pPr>
            <w:r>
              <w:t>IP inputs via DATA 1</w:t>
            </w:r>
          </w:p>
          <w:p w14:paraId="6C634378">
            <w:pPr>
              <w:pStyle w:val="6"/>
              <w:widowControl/>
              <w:spacing w:beforeAutospacing="0" w:afterAutospacing="0" w:line="324" w:lineRule="atLeast"/>
            </w:pPr>
            <w:r>
              <w:t>IP outputs via DATA 2</w:t>
            </w:r>
          </w:p>
        </w:tc>
        <w:tc>
          <w:tcPr>
            <w:tcW w:w="0" w:type="auto"/>
            <w:shd w:val="clear" w:color="auto" w:fill="auto"/>
            <w:vAlign w:val="center"/>
          </w:tcPr>
          <w:p w14:paraId="1B6486C2">
            <w:pPr>
              <w:pStyle w:val="6"/>
              <w:widowControl/>
              <w:spacing w:beforeAutospacing="0" w:afterAutospacing="0" w:line="324" w:lineRule="atLeast"/>
            </w:pPr>
            <w:r>
              <w:t>IP inputs via DATA 1</w:t>
            </w:r>
          </w:p>
          <w:p w14:paraId="5D56E2E3">
            <w:pPr>
              <w:pStyle w:val="6"/>
              <w:widowControl/>
              <w:spacing w:beforeAutospacing="0" w:afterAutospacing="0" w:line="324" w:lineRule="atLeast"/>
            </w:pPr>
            <w:r>
              <w:t>IP outputs via DATA2</w:t>
            </w:r>
          </w:p>
        </w:tc>
      </w:tr>
      <w:tr w14:paraId="12886F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0A9701F">
            <w:pPr>
              <w:pStyle w:val="6"/>
              <w:widowControl/>
              <w:spacing w:beforeAutospacing="0" w:afterAutospacing="0" w:line="324" w:lineRule="atLeast"/>
            </w:pPr>
            <w:r>
              <w:t>Reboot in Web after</w:t>
            </w:r>
          </w:p>
          <w:p w14:paraId="78931CA4">
            <w:pPr>
              <w:pStyle w:val="6"/>
              <w:widowControl/>
              <w:spacing w:beforeAutospacing="0" w:afterAutospacing="0" w:line="324" w:lineRule="atLeast"/>
            </w:pPr>
            <w:r>
              <w:t>firmware upgrading</w:t>
            </w:r>
          </w:p>
        </w:tc>
        <w:tc>
          <w:tcPr>
            <w:tcW w:w="0" w:type="auto"/>
            <w:shd w:val="clear" w:color="auto" w:fill="auto"/>
            <w:noWrap/>
            <w:vAlign w:val="center"/>
          </w:tcPr>
          <w:p w14:paraId="08B5DCE5">
            <w:pPr>
              <w:pStyle w:val="6"/>
              <w:widowControl/>
              <w:spacing w:beforeAutospacing="0" w:afterAutospacing="0" w:line="324" w:lineRule="atLeast"/>
            </w:pPr>
            <w:r>
              <w:t>N/A</w:t>
            </w:r>
          </w:p>
        </w:tc>
        <w:tc>
          <w:tcPr>
            <w:tcW w:w="0" w:type="auto"/>
            <w:shd w:val="clear" w:color="auto" w:fill="auto"/>
            <w:vAlign w:val="center"/>
          </w:tcPr>
          <w:p w14:paraId="54D82050">
            <w:pPr>
              <w:pStyle w:val="6"/>
              <w:widowControl/>
              <w:spacing w:beforeAutospacing="0" w:afterAutospacing="0" w:line="324" w:lineRule="atLeast"/>
            </w:pPr>
            <w:r>
              <w:t>N/A</w:t>
            </w:r>
          </w:p>
        </w:tc>
        <w:tc>
          <w:tcPr>
            <w:tcW w:w="0" w:type="auto"/>
            <w:shd w:val="clear" w:color="auto" w:fill="auto"/>
            <w:vAlign w:val="center"/>
          </w:tcPr>
          <w:p w14:paraId="07440377">
            <w:pPr>
              <w:pStyle w:val="6"/>
              <w:widowControl/>
              <w:spacing w:beforeAutospacing="0" w:afterAutospacing="0" w:line="324" w:lineRule="atLeast"/>
            </w:pPr>
            <w:r>
              <w:t>Yes</w:t>
            </w:r>
          </w:p>
        </w:tc>
      </w:tr>
    </w:tbl>
    <w:p w14:paraId="28658500">
      <w:pPr>
        <w:pStyle w:val="6"/>
        <w:widowControl/>
        <w:spacing w:beforeAutospacing="0" w:afterAutospacing="0" w:line="324" w:lineRule="atLeast"/>
      </w:pPr>
      <w:r>
        <w:rPr>
          <w:rFonts w:ascii="Verdana" w:hAnsi="Verdana" w:cs="Verdana"/>
          <w:color w:val="333333"/>
          <w:sz w:val="18"/>
          <w:szCs w:val="18"/>
          <w:shd w:val="clear" w:color="auto" w:fill="FEFCFD"/>
        </w:rPr>
        <w:t> </w:t>
      </w:r>
    </w:p>
    <w:p w14:paraId="008456FF">
      <w:pPr>
        <w:pStyle w:val="6"/>
        <w:widowControl/>
        <w:spacing w:beforeAutospacing="0" w:afterAutospacing="0" w:line="324" w:lineRule="atLeast"/>
      </w:pPr>
      <w:r>
        <w:rPr>
          <w:rFonts w:ascii="Verdana" w:hAnsi="Verdana" w:cs="Verdana"/>
          <w:color w:val="333333"/>
          <w:sz w:val="18"/>
          <w:szCs w:val="18"/>
          <w:shd w:val="clear" w:color="auto" w:fill="FEFCFD"/>
        </w:rPr>
        <w:t> </w:t>
      </w:r>
    </w:p>
    <w:p w14:paraId="156EF38C">
      <w:pPr>
        <w:widowControl/>
        <w:shd w:val="clear" w:color="auto" w:fill="F2F2F4"/>
        <w:jc w:val="left"/>
        <w:rPr>
          <w:rFonts w:ascii="Verdana" w:hAnsi="Verdana" w:cs="Verdana"/>
          <w:color w:val="333333"/>
          <w:sz w:val="18"/>
          <w:szCs w:val="18"/>
        </w:rPr>
      </w:pPr>
    </w:p>
    <w:p w14:paraId="55DFC046">
      <w:pPr>
        <w:rPr>
          <w:rFonts w:ascii="Verdana" w:hAnsi="Verdana" w:cs="Verdana"/>
          <w:color w:val="000000"/>
          <w:sz w:val="28"/>
        </w:rPr>
      </w:pPr>
    </w:p>
    <w:p w14:paraId="472C3216">
      <w:pPr>
        <w:rPr>
          <w:rFonts w:ascii="Verdana" w:hAnsi="Verdana" w:cs="Verdana"/>
          <w:b/>
          <w:color w:val="000000"/>
          <w:sz w:val="22"/>
        </w:rPr>
      </w:pPr>
      <w:r>
        <w:rPr>
          <w:rFonts w:hint="eastAsia" w:ascii="Verdana" w:hAnsi="Verdana" w:cs="Verdana"/>
          <w:b/>
          <w:color w:val="000000"/>
          <w:sz w:val="22"/>
        </w:rPr>
        <w:t>About Us</w:t>
      </w:r>
    </w:p>
    <w:p w14:paraId="6FF0EB8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0BB0A76">
      <w:pPr>
        <w:rPr>
          <w:rFonts w:ascii="Verdana" w:hAnsi="Verdana" w:cs="Verdana"/>
          <w:color w:val="000000"/>
          <w:sz w:val="18"/>
        </w:rPr>
      </w:pPr>
    </w:p>
    <w:p w14:paraId="6DD1A93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EC9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F8DEF3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FDE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33D30"/>
    <w:rsid w:val="00654A46"/>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33E3568"/>
    <w:rsid w:val="0A680B1B"/>
    <w:rsid w:val="0E714EC9"/>
    <w:rsid w:val="0FC87CEA"/>
    <w:rsid w:val="101C4557"/>
    <w:rsid w:val="118261F2"/>
    <w:rsid w:val="15C25510"/>
    <w:rsid w:val="18AE427D"/>
    <w:rsid w:val="18E81EA3"/>
    <w:rsid w:val="1B974A15"/>
    <w:rsid w:val="1C772F93"/>
    <w:rsid w:val="1CA52D76"/>
    <w:rsid w:val="1CDC4CA0"/>
    <w:rsid w:val="1FCC39C5"/>
    <w:rsid w:val="20F61905"/>
    <w:rsid w:val="2199682E"/>
    <w:rsid w:val="239E3C7B"/>
    <w:rsid w:val="27B55639"/>
    <w:rsid w:val="2A752F8B"/>
    <w:rsid w:val="2C665CEA"/>
    <w:rsid w:val="2E0F6BE8"/>
    <w:rsid w:val="2FD55C55"/>
    <w:rsid w:val="30117081"/>
    <w:rsid w:val="314F3E41"/>
    <w:rsid w:val="3B533162"/>
    <w:rsid w:val="3C164A84"/>
    <w:rsid w:val="42DF0094"/>
    <w:rsid w:val="45872050"/>
    <w:rsid w:val="478E224E"/>
    <w:rsid w:val="485E04E5"/>
    <w:rsid w:val="487316FE"/>
    <w:rsid w:val="49B75FAC"/>
    <w:rsid w:val="4E4A4BF6"/>
    <w:rsid w:val="4F8D25ED"/>
    <w:rsid w:val="51AD130D"/>
    <w:rsid w:val="52E318DE"/>
    <w:rsid w:val="540A3FAB"/>
    <w:rsid w:val="562E484B"/>
    <w:rsid w:val="56834992"/>
    <w:rsid w:val="5930748A"/>
    <w:rsid w:val="59933671"/>
    <w:rsid w:val="5AA83521"/>
    <w:rsid w:val="5EEA5249"/>
    <w:rsid w:val="609213A6"/>
    <w:rsid w:val="61BA6334"/>
    <w:rsid w:val="63C27F07"/>
    <w:rsid w:val="661240BD"/>
    <w:rsid w:val="68AD6386"/>
    <w:rsid w:val="6D7A6503"/>
    <w:rsid w:val="6F5049EB"/>
    <w:rsid w:val="70757613"/>
    <w:rsid w:val="70B756B4"/>
    <w:rsid w:val="71360C65"/>
    <w:rsid w:val="73270F88"/>
    <w:rsid w:val="74455F31"/>
    <w:rsid w:val="745B01CF"/>
    <w:rsid w:val="7540100C"/>
    <w:rsid w:val="76C246C2"/>
    <w:rsid w:val="77935A18"/>
    <w:rsid w:val="7B8E7427"/>
    <w:rsid w:val="7EAE425E"/>
    <w:rsid w:val="7F33380F"/>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C/3394C-24%20V3%20PC.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201</Words>
  <Characters>1103</Characters>
  <Lines>36</Lines>
  <Paragraphs>10</Paragraphs>
  <TotalTime>27</TotalTime>
  <ScaleCrop>false</ScaleCrop>
  <LinksUpToDate>false</LinksUpToDate>
  <CharactersWithSpaces>1305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