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48DED9">
      <w:pPr>
        <w:pStyle w:val="6"/>
        <w:widowControl/>
        <w:shd w:val="clear" w:color="auto" w:fill="FEFCFD"/>
        <w:spacing w:beforeAutospacing="0" w:afterAutospacing="0"/>
        <w:ind w:left="420"/>
        <w:jc w:val="center"/>
        <w:rPr>
          <w:rFonts w:ascii="Verdana" w:hAnsi="Verdana" w:cs="Verdana"/>
          <w:b/>
          <w:color w:val="000000"/>
          <w:sz w:val="22"/>
        </w:rPr>
      </w:pPr>
      <w:r>
        <w:rPr>
          <w:rFonts w:hint="eastAsia" w:ascii="Verdana" w:hAnsi="Verdana" w:cs="Verdana"/>
          <w:b/>
          <w:color w:val="000000"/>
          <w:sz w:val="22"/>
        </w:rPr>
        <w:t xml:space="preserve">FMUSER </w:t>
      </w:r>
      <w:r>
        <w:rPr>
          <w:rFonts w:ascii="Verdana" w:hAnsi="Verdana" w:cs="Verdana"/>
          <w:b/>
          <w:color w:val="000000"/>
          <w:sz w:val="22"/>
        </w:rPr>
        <w:t>FUQ-4455A 128-IP 2-ASI Input 48-DVB-C 32-DVB-T 28-ISDB-T Non-Adjacent Carriers RF Output Mux-Modulator with 3GE-SFP for DTV Broadcasting Headend</w:t>
      </w:r>
      <w:r>
        <w:rPr>
          <w:rFonts w:ascii="Verdana" w:hAnsi="Verdana" w:cs="Verdana"/>
          <w:color w:val="000000"/>
          <w:sz w:val="28"/>
        </w:rPr>
        <w:drawing>
          <wp:inline distT="0" distB="0" distL="114300" distR="114300">
            <wp:extent cx="6181725" cy="3400425"/>
            <wp:effectExtent l="0" t="0" r="9525" b="9525"/>
            <wp:docPr id="1" name="图片 1" descr="3EEECN_20180827034733"/>
            <wp:cNvGraphicFramePr/>
            <a:graphic xmlns:a="http://schemas.openxmlformats.org/drawingml/2006/main">
              <a:graphicData uri="http://schemas.openxmlformats.org/drawingml/2006/picture">
                <pic:pic xmlns:pic="http://schemas.openxmlformats.org/drawingml/2006/picture">
                  <pic:nvPicPr>
                    <pic:cNvPr id="1" name="图片 1" descr="3EEECN_20180827034733"/>
                    <pic:cNvPicPr/>
                  </pic:nvPicPr>
                  <pic:blipFill>
                    <a:blip r:embed="rId6"/>
                    <a:stretch>
                      <a:fillRect/>
                    </a:stretch>
                  </pic:blipFill>
                  <pic:spPr>
                    <a:xfrm>
                      <a:off x="0" y="0"/>
                      <a:ext cx="6181725" cy="3400425"/>
                    </a:xfrm>
                    <a:prstGeom prst="rect">
                      <a:avLst/>
                    </a:prstGeom>
                  </pic:spPr>
                </pic:pic>
              </a:graphicData>
            </a:graphic>
          </wp:inline>
        </w:drawing>
      </w:r>
    </w:p>
    <w:p w14:paraId="3A8AD934">
      <w:pPr>
        <w:pStyle w:val="6"/>
        <w:widowControl/>
        <w:shd w:val="clear" w:color="auto" w:fill="FEFCFD"/>
        <w:spacing w:beforeAutospacing="0" w:afterAutospacing="0"/>
        <w:ind w:left="420"/>
        <w:rPr>
          <w:rFonts w:ascii="Verdana" w:hAnsi="Verdana" w:cs="Verdana"/>
          <w:color w:val="000000"/>
          <w:sz w:val="28"/>
        </w:rPr>
      </w:pPr>
      <w:r>
        <w:rPr>
          <w:rFonts w:ascii="Times New Roman" w:hAnsi="Times New Roman"/>
          <w:b/>
          <w:color w:val="E36C09" w:themeColor="accent6" w:themeShade="BF"/>
          <w:sz w:val="30"/>
          <w:szCs w:val="30"/>
        </w:rPr>
        <w:t>Product Overview</w:t>
      </w:r>
    </w:p>
    <w:p w14:paraId="0737F3D3">
      <w:pPr>
        <w:ind w:left="424" w:leftChars="202"/>
        <w:jc w:val="left"/>
        <w:rPr>
          <w:rFonts w:ascii="Verdana" w:hAnsi="Verdana" w:cs="Verdana"/>
          <w:color w:val="000000"/>
          <w:sz w:val="18"/>
        </w:rPr>
      </w:pPr>
      <w:r>
        <w:rPr>
          <w:rFonts w:ascii="Verdana" w:hAnsi="Verdana" w:cs="Verdana"/>
          <w:color w:val="000000"/>
          <w:sz w:val="18"/>
        </w:rPr>
        <w:t>The FUQ-4455A is a high-density mux-modulating device that generates up to 48 DVB-C, 32 DVB-T, and 28 ISDB-T non-adjacent carriers from 128 IP inputs via 3 GE/SFP ports and 2 GE ports, plus 32 IP inputs via 10 FE ports, with 2 ASI inputs and 1 USB Player for TS file playback. Incoming TS over UDP/RTP streams are multiplexed with PID remapping, accurate PCR adjusting, and automatic PSI/SI table generation, then modulated and output as RF across 50MHz–960MHz alongside mirrored IP (MPTS) output. The 1RU chassis</w:t>
      </w:r>
      <w:r>
        <w:rPr>
          <w:rFonts w:hint="eastAsia" w:ascii="Verdana" w:hAnsi="Verdana" w:cs="Verdana"/>
          <w:color w:val="000000"/>
          <w:sz w:val="18"/>
        </w:rPr>
        <w:t xml:space="preserve"> delivers MER ≥40dB across all modulation standards, with carrier count upgradeable by license and full control via Web-based network management. This platform is engineered for next-generation DTV broadcasting headend systems, cable operators, and terrest</w:t>
      </w:r>
      <w:r>
        <w:rPr>
          <w:rFonts w:ascii="Verdana" w:hAnsi="Verdana" w:cs="Verdana"/>
          <w:color w:val="000000"/>
          <w:sz w:val="18"/>
        </w:rPr>
        <w:t>rial network deployments requiring multi-standard support in a compact footprint.</w:t>
      </w:r>
    </w:p>
    <w:p w14:paraId="6386600E">
      <w:pPr>
        <w:ind w:left="424" w:leftChars="202"/>
        <w:jc w:val="left"/>
        <w:rPr>
          <w:rFonts w:ascii="Times New Roman" w:hAnsi="Times New Roman" w:cs="Times New Roman"/>
          <w:b/>
          <w:color w:val="E36C09" w:themeColor="accent6" w:themeShade="BF"/>
          <w:sz w:val="30"/>
          <w:szCs w:val="30"/>
        </w:rPr>
      </w:pPr>
      <w:r>
        <w:rPr>
          <w:rFonts w:ascii="Times New Roman" w:hAnsi="Times New Roman" w:cs="Times New Roman"/>
          <w:b/>
          <w:color w:val="E36C09" w:themeColor="accent6" w:themeShade="BF"/>
          <w:sz w:val="30"/>
          <w:szCs w:val="30"/>
        </w:rPr>
        <w:t xml:space="preserve">Key Features </w:t>
      </w:r>
    </w:p>
    <w:p w14:paraId="6468CC11">
      <w:pPr>
        <w:widowControl/>
        <w:numPr>
          <w:ilvl w:val="0"/>
          <w:numId w:val="1"/>
        </w:numPr>
        <w:shd w:val="clear" w:color="auto" w:fill="FFFFFF"/>
        <w:spacing w:before="100" w:beforeAutospacing="1"/>
        <w:jc w:val="left"/>
        <w:rPr>
          <w:rFonts w:ascii="Verdana" w:hAnsi="Verdana" w:cs="Verdana"/>
          <w:color w:val="000000"/>
          <w:sz w:val="18"/>
        </w:rPr>
      </w:pPr>
      <w:r>
        <w:rPr>
          <w:rFonts w:ascii="Verdana" w:hAnsi="Verdana" w:cs="Verdana"/>
          <w:color w:val="000000"/>
          <w:sz w:val="18"/>
        </w:rPr>
        <w:t>Supports </w:t>
      </w:r>
      <w:r>
        <w:rPr>
          <w:rFonts w:ascii="Verdana" w:hAnsi="Verdana" w:cs="Verdana"/>
          <w:b/>
          <w:bCs/>
          <w:color w:val="000000"/>
          <w:sz w:val="18"/>
        </w:rPr>
        <w:t>128 IP inputs</w:t>
      </w:r>
      <w:r>
        <w:rPr>
          <w:rFonts w:ascii="Verdana" w:hAnsi="Verdana" w:cs="Verdana"/>
          <w:color w:val="000000"/>
          <w:sz w:val="18"/>
        </w:rPr>
        <w:t> via </w:t>
      </w:r>
      <w:r>
        <w:rPr>
          <w:rFonts w:ascii="Verdana" w:hAnsi="Verdana" w:cs="Verdana"/>
          <w:b/>
          <w:bCs/>
          <w:color w:val="000000"/>
          <w:sz w:val="18"/>
        </w:rPr>
        <w:t>3 GE/SFP ports</w:t>
      </w:r>
      <w:r>
        <w:rPr>
          <w:rFonts w:ascii="Verdana" w:hAnsi="Verdana" w:cs="Verdana"/>
          <w:color w:val="000000"/>
          <w:sz w:val="18"/>
        </w:rPr>
        <w:t> (Data1–3) and </w:t>
      </w:r>
      <w:r>
        <w:rPr>
          <w:rFonts w:ascii="Verdana" w:hAnsi="Verdana" w:cs="Verdana"/>
          <w:b/>
          <w:bCs/>
          <w:color w:val="000000"/>
          <w:sz w:val="18"/>
        </w:rPr>
        <w:t>2 GE ports</w:t>
      </w:r>
      <w:r>
        <w:rPr>
          <w:rFonts w:ascii="Verdana" w:hAnsi="Verdana" w:cs="Verdana"/>
          <w:color w:val="000000"/>
          <w:sz w:val="18"/>
        </w:rPr>
        <w:t> (Data4 input, Data5 bi-directional) at max </w:t>
      </w:r>
      <w:r>
        <w:rPr>
          <w:rFonts w:ascii="Verdana" w:hAnsi="Verdana" w:cs="Verdana"/>
          <w:b/>
          <w:bCs/>
          <w:color w:val="000000"/>
          <w:sz w:val="18"/>
        </w:rPr>
        <w:t>840Mbps</w:t>
      </w:r>
      <w:r>
        <w:rPr>
          <w:rFonts w:ascii="Verdana" w:hAnsi="Verdana" w:cs="Verdana"/>
          <w:color w:val="000000"/>
          <w:sz w:val="18"/>
        </w:rPr>
        <w:t> per channel</w:t>
      </w:r>
    </w:p>
    <w:p w14:paraId="5B840585">
      <w:pPr>
        <w:widowControl/>
        <w:numPr>
          <w:ilvl w:val="0"/>
          <w:numId w:val="1"/>
        </w:numPr>
        <w:shd w:val="clear" w:color="auto" w:fill="FFFFFF"/>
        <w:spacing w:before="100" w:beforeAutospacing="1"/>
        <w:jc w:val="left"/>
        <w:rPr>
          <w:rFonts w:ascii="Verdana" w:hAnsi="Verdana" w:cs="Verdana"/>
          <w:color w:val="000000"/>
          <w:sz w:val="18"/>
        </w:rPr>
      </w:pPr>
      <w:r>
        <w:rPr>
          <w:rFonts w:ascii="Verdana" w:hAnsi="Verdana" w:cs="Verdana"/>
          <w:color w:val="000000"/>
          <w:sz w:val="18"/>
        </w:rPr>
        <w:t>Accepts </w:t>
      </w:r>
      <w:r>
        <w:rPr>
          <w:rFonts w:ascii="Verdana" w:hAnsi="Verdana" w:cs="Verdana"/>
          <w:b/>
          <w:bCs/>
          <w:color w:val="000000"/>
          <w:sz w:val="18"/>
        </w:rPr>
        <w:t>32 IP inputs</w:t>
      </w:r>
      <w:r>
        <w:rPr>
          <w:rFonts w:ascii="Verdana" w:hAnsi="Verdana" w:cs="Verdana"/>
          <w:color w:val="000000"/>
          <w:sz w:val="18"/>
        </w:rPr>
        <w:t> via </w:t>
      </w:r>
      <w:r>
        <w:rPr>
          <w:rFonts w:ascii="Verdana" w:hAnsi="Verdana" w:cs="Verdana"/>
          <w:b/>
          <w:bCs/>
          <w:color w:val="000000"/>
          <w:sz w:val="18"/>
        </w:rPr>
        <w:t>10 FE ports</w:t>
      </w:r>
      <w:r>
        <w:rPr>
          <w:rFonts w:ascii="Verdana" w:hAnsi="Verdana" w:cs="Verdana"/>
          <w:color w:val="000000"/>
          <w:sz w:val="18"/>
        </w:rPr>
        <w:t> plus </w:t>
      </w:r>
      <w:r>
        <w:rPr>
          <w:rFonts w:ascii="Verdana" w:hAnsi="Verdana" w:cs="Verdana"/>
          <w:b/>
          <w:bCs/>
          <w:color w:val="000000"/>
          <w:sz w:val="18"/>
        </w:rPr>
        <w:t>2 ASI inputs</w:t>
      </w:r>
      <w:r>
        <w:rPr>
          <w:rFonts w:ascii="Verdana" w:hAnsi="Verdana" w:cs="Verdana"/>
          <w:color w:val="000000"/>
          <w:sz w:val="18"/>
        </w:rPr>
        <w:t> (BNC) and </w:t>
      </w:r>
      <w:r>
        <w:rPr>
          <w:rFonts w:ascii="Verdana" w:hAnsi="Verdana" w:cs="Verdana"/>
          <w:b/>
          <w:bCs/>
          <w:color w:val="000000"/>
          <w:sz w:val="18"/>
        </w:rPr>
        <w:t>1 USB Player</w:t>
      </w:r>
      <w:r>
        <w:rPr>
          <w:rFonts w:ascii="Verdana" w:hAnsi="Verdana" w:cs="Verdana"/>
          <w:color w:val="000000"/>
          <w:sz w:val="18"/>
        </w:rPr>
        <w:t> for TS file re-mux</w:t>
      </w:r>
    </w:p>
    <w:p w14:paraId="7D9B26F9">
      <w:pPr>
        <w:widowControl/>
        <w:numPr>
          <w:ilvl w:val="0"/>
          <w:numId w:val="1"/>
        </w:numPr>
        <w:shd w:val="clear" w:color="auto" w:fill="FFFFFF"/>
        <w:spacing w:before="100" w:beforeAutospacing="1"/>
        <w:jc w:val="left"/>
        <w:rPr>
          <w:rFonts w:ascii="Verdana" w:hAnsi="Verdana" w:cs="Verdana"/>
          <w:color w:val="000000"/>
          <w:sz w:val="18"/>
        </w:rPr>
      </w:pPr>
      <w:r>
        <w:rPr>
          <w:rFonts w:ascii="Verdana" w:hAnsi="Verdana" w:cs="Verdana"/>
          <w:color w:val="000000"/>
          <w:sz w:val="18"/>
        </w:rPr>
        <w:t>Delivers </w:t>
      </w:r>
      <w:r>
        <w:rPr>
          <w:rFonts w:ascii="Verdana" w:hAnsi="Verdana" w:cs="Verdana"/>
          <w:b/>
          <w:bCs/>
          <w:color w:val="000000"/>
          <w:sz w:val="18"/>
        </w:rPr>
        <w:t>48 DVB-C</w:t>
      </w:r>
      <w:r>
        <w:rPr>
          <w:rFonts w:ascii="Verdana" w:hAnsi="Verdana" w:cs="Verdana"/>
          <w:color w:val="000000"/>
          <w:sz w:val="18"/>
        </w:rPr>
        <w:t>, </w:t>
      </w:r>
      <w:r>
        <w:rPr>
          <w:rFonts w:ascii="Verdana" w:hAnsi="Verdana" w:cs="Verdana"/>
          <w:b/>
          <w:bCs/>
          <w:color w:val="000000"/>
          <w:sz w:val="18"/>
        </w:rPr>
        <w:t>32 DVB-T</w:t>
      </w:r>
      <w:r>
        <w:rPr>
          <w:rFonts w:ascii="Verdana" w:hAnsi="Verdana" w:cs="Verdana"/>
          <w:color w:val="000000"/>
          <w:sz w:val="18"/>
        </w:rPr>
        <w:t>, or </w:t>
      </w:r>
      <w:r>
        <w:rPr>
          <w:rFonts w:ascii="Verdana" w:hAnsi="Verdana" w:cs="Verdana"/>
          <w:b/>
          <w:bCs/>
          <w:color w:val="000000"/>
          <w:sz w:val="18"/>
        </w:rPr>
        <w:t>28 ISDB-T</w:t>
      </w:r>
      <w:r>
        <w:rPr>
          <w:rFonts w:ascii="Verdana" w:hAnsi="Verdana" w:cs="Verdana"/>
          <w:color w:val="000000"/>
          <w:sz w:val="18"/>
        </w:rPr>
        <w:t> non-adjacent carriers with </w:t>
      </w:r>
      <w:r>
        <w:rPr>
          <w:rFonts w:ascii="Verdana" w:hAnsi="Verdana" w:cs="Verdana"/>
          <w:b/>
          <w:bCs/>
          <w:color w:val="000000"/>
          <w:sz w:val="18"/>
        </w:rPr>
        <w:t>ISDB-T/DVB-T/DVB-C</w:t>
      </w:r>
      <w:r>
        <w:rPr>
          <w:rFonts w:ascii="Verdana" w:hAnsi="Verdana" w:cs="Verdana"/>
          <w:color w:val="000000"/>
          <w:sz w:val="18"/>
        </w:rPr>
        <w:t> modulation dynamic switching in one device</w:t>
      </w:r>
    </w:p>
    <w:p w14:paraId="1776193F">
      <w:pPr>
        <w:widowControl/>
        <w:numPr>
          <w:ilvl w:val="0"/>
          <w:numId w:val="1"/>
        </w:numPr>
        <w:shd w:val="clear" w:color="auto" w:fill="FFFFFF"/>
        <w:spacing w:before="100" w:beforeAutospacing="1"/>
        <w:jc w:val="left"/>
        <w:rPr>
          <w:rFonts w:ascii="Verdana" w:hAnsi="Verdana" w:cs="Verdana"/>
          <w:color w:val="000000"/>
          <w:sz w:val="18"/>
        </w:rPr>
      </w:pPr>
      <w:r>
        <w:rPr>
          <w:rFonts w:ascii="Verdana" w:hAnsi="Verdana" w:cs="Verdana"/>
          <w:color w:val="000000"/>
          <w:sz w:val="18"/>
        </w:rPr>
        <w:t>Compliant with </w:t>
      </w:r>
      <w:r>
        <w:rPr>
          <w:rFonts w:ascii="Verdana" w:hAnsi="Verdana" w:cs="Verdana"/>
          <w:b/>
          <w:bCs/>
          <w:color w:val="000000"/>
          <w:sz w:val="18"/>
        </w:rPr>
        <w:t>ARIB STD-B31</w:t>
      </w:r>
      <w:r>
        <w:rPr>
          <w:rFonts w:ascii="Verdana" w:hAnsi="Verdana" w:cs="Verdana"/>
          <w:color w:val="000000"/>
          <w:sz w:val="18"/>
        </w:rPr>
        <w:t>, </w:t>
      </w:r>
      <w:r>
        <w:rPr>
          <w:rFonts w:ascii="Verdana" w:hAnsi="Verdana" w:cs="Verdana"/>
          <w:b/>
          <w:bCs/>
          <w:color w:val="000000"/>
          <w:sz w:val="18"/>
        </w:rPr>
        <w:t>ETSI EN300 744</w:t>
      </w:r>
      <w:r>
        <w:rPr>
          <w:rFonts w:ascii="Verdana" w:hAnsi="Verdana" w:cs="Verdana"/>
          <w:color w:val="000000"/>
          <w:sz w:val="18"/>
        </w:rPr>
        <w:t>, </w:t>
      </w:r>
      <w:r>
        <w:rPr>
          <w:rFonts w:ascii="Verdana" w:hAnsi="Verdana" w:cs="Verdana"/>
          <w:b/>
          <w:bCs/>
          <w:color w:val="000000"/>
          <w:sz w:val="18"/>
        </w:rPr>
        <w:t>DVB-C (EN 300 429)</w:t>
      </w:r>
      <w:r>
        <w:rPr>
          <w:rFonts w:ascii="Verdana" w:hAnsi="Verdana" w:cs="Verdana"/>
          <w:color w:val="000000"/>
          <w:sz w:val="18"/>
        </w:rPr>
        <w:t>, and </w:t>
      </w:r>
      <w:r>
        <w:rPr>
          <w:rFonts w:ascii="Verdana" w:hAnsi="Verdana" w:cs="Verdana"/>
          <w:b/>
          <w:bCs/>
          <w:color w:val="000000"/>
          <w:sz w:val="18"/>
        </w:rPr>
        <w:t>ITU-T J.83 A/B/C</w:t>
      </w:r>
      <w:r>
        <w:rPr>
          <w:rFonts w:ascii="Verdana" w:hAnsi="Verdana" w:cs="Verdana"/>
          <w:color w:val="000000"/>
          <w:sz w:val="18"/>
        </w:rPr>
        <w:t>; </w:t>
      </w:r>
      <w:r>
        <w:rPr>
          <w:rFonts w:ascii="Verdana" w:hAnsi="Verdana" w:cs="Verdana"/>
          <w:b/>
          <w:bCs/>
          <w:color w:val="000000"/>
          <w:sz w:val="18"/>
        </w:rPr>
        <w:t>QPSK</w:t>
      </w:r>
      <w:r>
        <w:rPr>
          <w:rFonts w:ascii="Verdana" w:hAnsi="Verdana" w:cs="Verdana"/>
          <w:color w:val="000000"/>
          <w:sz w:val="18"/>
        </w:rPr>
        <w:t>/</w:t>
      </w:r>
      <w:r>
        <w:rPr>
          <w:rFonts w:ascii="Verdana" w:hAnsi="Verdana" w:cs="Verdana"/>
          <w:b/>
          <w:bCs/>
          <w:color w:val="000000"/>
          <w:sz w:val="18"/>
        </w:rPr>
        <w:t>16QAM</w:t>
      </w:r>
      <w:r>
        <w:rPr>
          <w:rFonts w:ascii="Verdana" w:hAnsi="Verdana" w:cs="Verdana"/>
          <w:color w:val="000000"/>
          <w:sz w:val="18"/>
        </w:rPr>
        <w:t>/</w:t>
      </w:r>
      <w:r>
        <w:rPr>
          <w:rFonts w:ascii="Verdana" w:hAnsi="Verdana" w:cs="Verdana"/>
          <w:b/>
          <w:bCs/>
          <w:color w:val="000000"/>
          <w:sz w:val="18"/>
        </w:rPr>
        <w:t>64QAM</w:t>
      </w:r>
      <w:r>
        <w:rPr>
          <w:rFonts w:ascii="Verdana" w:hAnsi="Verdana" w:cs="Verdana"/>
          <w:color w:val="000000"/>
          <w:sz w:val="18"/>
        </w:rPr>
        <w:t>/</w:t>
      </w:r>
      <w:r>
        <w:rPr>
          <w:rFonts w:ascii="Verdana" w:hAnsi="Verdana" w:cs="Verdana"/>
          <w:b/>
          <w:bCs/>
          <w:color w:val="000000"/>
          <w:sz w:val="18"/>
        </w:rPr>
        <w:t>128QAM</w:t>
      </w:r>
      <w:r>
        <w:rPr>
          <w:rFonts w:ascii="Verdana" w:hAnsi="Verdana" w:cs="Verdana"/>
          <w:color w:val="000000"/>
          <w:sz w:val="18"/>
        </w:rPr>
        <w:t>/</w:t>
      </w:r>
      <w:r>
        <w:rPr>
          <w:rFonts w:ascii="Verdana" w:hAnsi="Verdana" w:cs="Verdana"/>
          <w:b/>
          <w:bCs/>
          <w:color w:val="000000"/>
          <w:sz w:val="18"/>
        </w:rPr>
        <w:t>256QAM</w:t>
      </w:r>
      <w:r>
        <w:rPr>
          <w:rFonts w:ascii="Verdana" w:hAnsi="Verdana" w:cs="Verdana"/>
          <w:color w:val="000000"/>
          <w:sz w:val="18"/>
        </w:rPr>
        <w:t> constellation support</w:t>
      </w:r>
    </w:p>
    <w:p w14:paraId="12D27D1F">
      <w:pPr>
        <w:widowControl/>
        <w:numPr>
          <w:ilvl w:val="0"/>
          <w:numId w:val="1"/>
        </w:numPr>
        <w:shd w:val="clear" w:color="auto" w:fill="FFFFFF"/>
        <w:spacing w:before="100" w:beforeAutospacing="1"/>
        <w:jc w:val="left"/>
        <w:rPr>
          <w:rFonts w:ascii="Verdana" w:hAnsi="Verdana" w:cs="Verdana"/>
          <w:color w:val="000000"/>
          <w:sz w:val="18"/>
        </w:rPr>
      </w:pPr>
      <w:r>
        <w:rPr>
          <w:rFonts w:ascii="Verdana" w:hAnsi="Verdana" w:cs="Verdana"/>
          <w:color w:val="000000"/>
          <w:sz w:val="18"/>
        </w:rPr>
        <w:t>Provides mirrored </w:t>
      </w:r>
      <w:r>
        <w:rPr>
          <w:rFonts w:ascii="Verdana" w:hAnsi="Verdana" w:cs="Verdana"/>
          <w:b/>
          <w:bCs/>
          <w:color w:val="000000"/>
          <w:sz w:val="18"/>
        </w:rPr>
        <w:t>IP (MPTS) output</w:t>
      </w:r>
      <w:r>
        <w:rPr>
          <w:rFonts w:ascii="Verdana" w:hAnsi="Verdana" w:cs="Verdana"/>
          <w:color w:val="000000"/>
          <w:sz w:val="18"/>
        </w:rPr>
        <w:t> over </w:t>
      </w:r>
      <w:r>
        <w:rPr>
          <w:rFonts w:ascii="Verdana" w:hAnsi="Verdana" w:cs="Verdana"/>
          <w:b/>
          <w:bCs/>
          <w:color w:val="000000"/>
          <w:sz w:val="18"/>
        </w:rPr>
        <w:t>UDP/RTP</w:t>
      </w:r>
      <w:r>
        <w:rPr>
          <w:rFonts w:ascii="Verdana" w:hAnsi="Verdana" w:cs="Verdana"/>
          <w:color w:val="000000"/>
          <w:sz w:val="18"/>
        </w:rPr>
        <w:t> unicast/multicast with </w:t>
      </w:r>
      <w:r>
        <w:rPr>
          <w:rFonts w:ascii="Verdana" w:hAnsi="Verdana" w:cs="Verdana"/>
          <w:b/>
          <w:bCs/>
          <w:color w:val="000000"/>
          <w:sz w:val="18"/>
        </w:rPr>
        <w:t>IGMP V2/V3</w:t>
      </w:r>
      <w:r>
        <w:rPr>
          <w:rFonts w:ascii="Verdana" w:hAnsi="Verdana" w:cs="Verdana"/>
          <w:color w:val="000000"/>
          <w:sz w:val="18"/>
        </w:rPr>
        <w:t> on Data5 bi-directional port</w:t>
      </w:r>
    </w:p>
    <w:p w14:paraId="1C1F4D50">
      <w:pPr>
        <w:widowControl/>
        <w:numPr>
          <w:ilvl w:val="0"/>
          <w:numId w:val="1"/>
        </w:numPr>
        <w:shd w:val="clear" w:color="auto" w:fill="FFFFFF"/>
        <w:spacing w:before="100" w:beforeAutospacing="1"/>
        <w:jc w:val="left"/>
        <w:rPr>
          <w:rFonts w:ascii="Verdana" w:hAnsi="Verdana" w:cs="Verdana"/>
          <w:color w:val="000000"/>
          <w:sz w:val="18"/>
        </w:rPr>
      </w:pPr>
      <w:r>
        <w:rPr>
          <w:rFonts w:ascii="Verdana" w:hAnsi="Verdana" w:cs="Verdana"/>
          <w:color w:val="000000"/>
          <w:sz w:val="18"/>
        </w:rPr>
        <w:t>RF output range </w:t>
      </w:r>
      <w:r>
        <w:rPr>
          <w:rFonts w:ascii="Verdana" w:hAnsi="Verdana" w:cs="Verdana"/>
          <w:b/>
          <w:bCs/>
          <w:color w:val="000000"/>
          <w:sz w:val="18"/>
        </w:rPr>
        <w:t>50MHz–960MHz</w:t>
      </w:r>
      <w:r>
        <w:rPr>
          <w:rFonts w:ascii="Verdana" w:hAnsi="Verdana" w:cs="Verdana"/>
          <w:color w:val="000000"/>
          <w:sz w:val="18"/>
        </w:rPr>
        <w:t> with </w:t>
      </w:r>
      <w:r>
        <w:rPr>
          <w:rFonts w:ascii="Verdana" w:hAnsi="Verdana" w:cs="Verdana"/>
          <w:b/>
          <w:bCs/>
          <w:color w:val="000000"/>
          <w:sz w:val="18"/>
        </w:rPr>
        <w:t>1kHz stepping</w:t>
      </w:r>
      <w:r>
        <w:rPr>
          <w:rFonts w:ascii="Verdana" w:hAnsi="Verdana" w:cs="Verdana"/>
          <w:color w:val="000000"/>
          <w:sz w:val="18"/>
        </w:rPr>
        <w:t>, output level </w:t>
      </w:r>
      <w:r>
        <w:rPr>
          <w:rFonts w:ascii="Verdana" w:hAnsi="Verdana" w:cs="Verdana"/>
          <w:b/>
          <w:bCs/>
          <w:color w:val="000000"/>
          <w:sz w:val="18"/>
        </w:rPr>
        <w:t>-20dBm to +1dBm</w:t>
      </w:r>
      <w:r>
        <w:rPr>
          <w:rFonts w:ascii="Verdana" w:hAnsi="Verdana" w:cs="Verdana"/>
          <w:color w:val="000000"/>
          <w:sz w:val="18"/>
        </w:rPr>
        <w:t>, </w:t>
      </w:r>
      <w:r>
        <w:rPr>
          <w:rFonts w:ascii="Verdana" w:hAnsi="Verdana" w:cs="Verdana"/>
          <w:b/>
          <w:bCs/>
          <w:color w:val="000000"/>
          <w:sz w:val="18"/>
        </w:rPr>
        <w:t>MER ≥40dB</w:t>
      </w:r>
    </w:p>
    <w:p w14:paraId="2DAF0DBB">
      <w:pPr>
        <w:widowControl/>
        <w:numPr>
          <w:ilvl w:val="0"/>
          <w:numId w:val="1"/>
        </w:numPr>
        <w:shd w:val="clear" w:color="auto" w:fill="FFFFFF"/>
        <w:spacing w:before="100" w:beforeAutospacing="1"/>
        <w:jc w:val="left"/>
        <w:rPr>
          <w:rFonts w:ascii="Verdana" w:hAnsi="Verdana" w:cs="Verdana"/>
          <w:color w:val="000000"/>
          <w:sz w:val="18"/>
        </w:rPr>
      </w:pPr>
      <w:r>
        <w:rPr>
          <w:rFonts w:ascii="Verdana" w:hAnsi="Verdana" w:cs="Verdana"/>
          <w:color w:val="000000"/>
          <w:sz w:val="18"/>
        </w:rPr>
        <w:t>Per-channel </w:t>
      </w:r>
      <w:r>
        <w:rPr>
          <w:rFonts w:ascii="Verdana" w:hAnsi="Verdana" w:cs="Verdana"/>
          <w:b/>
          <w:bCs/>
          <w:color w:val="000000"/>
          <w:sz w:val="18"/>
        </w:rPr>
        <w:t>PID remapping</w:t>
      </w:r>
      <w:r>
        <w:rPr>
          <w:rFonts w:ascii="Verdana" w:hAnsi="Verdana" w:cs="Verdana"/>
          <w:color w:val="000000"/>
          <w:sz w:val="18"/>
        </w:rPr>
        <w:t> (auto/manual), </w:t>
      </w:r>
      <w:r>
        <w:rPr>
          <w:rFonts w:ascii="Verdana" w:hAnsi="Verdana" w:cs="Verdana"/>
          <w:b/>
          <w:bCs/>
          <w:color w:val="000000"/>
          <w:sz w:val="18"/>
        </w:rPr>
        <w:t>accurate PCR adjusting</w:t>
      </w:r>
      <w:r>
        <w:rPr>
          <w:rFonts w:ascii="Verdana" w:hAnsi="Verdana" w:cs="Verdana"/>
          <w:color w:val="000000"/>
          <w:sz w:val="18"/>
        </w:rPr>
        <w:t>, and automatic </w:t>
      </w:r>
      <w:r>
        <w:rPr>
          <w:rFonts w:ascii="Verdana" w:hAnsi="Verdana" w:cs="Verdana"/>
          <w:b/>
          <w:bCs/>
          <w:color w:val="000000"/>
          <w:sz w:val="18"/>
        </w:rPr>
        <w:t>PSI/SI table</w:t>
      </w:r>
      <w:r>
        <w:rPr>
          <w:rFonts w:ascii="Verdana" w:hAnsi="Verdana" w:cs="Verdana"/>
          <w:color w:val="000000"/>
          <w:sz w:val="18"/>
        </w:rPr>
        <w:t> generation with up to </w:t>
      </w:r>
      <w:r>
        <w:rPr>
          <w:rFonts w:ascii="Verdana" w:hAnsi="Verdana" w:cs="Verdana"/>
          <w:b/>
          <w:bCs/>
          <w:color w:val="000000"/>
          <w:sz w:val="18"/>
        </w:rPr>
        <w:t>256 PIDs</w:t>
      </w:r>
      <w:r>
        <w:rPr>
          <w:rFonts w:ascii="Verdana" w:hAnsi="Verdana" w:cs="Verdana"/>
          <w:color w:val="000000"/>
          <w:sz w:val="18"/>
        </w:rPr>
        <w:t> per channel</w:t>
      </w:r>
    </w:p>
    <w:p w14:paraId="43F4D0C1">
      <w:pPr>
        <w:widowControl/>
        <w:numPr>
          <w:ilvl w:val="0"/>
          <w:numId w:val="1"/>
        </w:numPr>
        <w:shd w:val="clear" w:color="auto" w:fill="FFFFFF"/>
        <w:spacing w:before="100" w:beforeAutospacing="1"/>
        <w:jc w:val="left"/>
        <w:rPr>
          <w:rFonts w:ascii="Verdana" w:hAnsi="Verdana" w:cs="Verdana"/>
          <w:color w:val="000000"/>
          <w:sz w:val="18"/>
        </w:rPr>
      </w:pPr>
      <w:r>
        <w:rPr>
          <w:rFonts w:ascii="Verdana" w:hAnsi="Verdana" w:cs="Verdana"/>
          <w:color w:val="000000"/>
          <w:sz w:val="18"/>
        </w:rPr>
        <w:t>License-upgradable carrier numbers configurable before order; </w:t>
      </w:r>
      <w:r>
        <w:rPr>
          <w:rFonts w:ascii="Verdana" w:hAnsi="Verdana" w:cs="Verdana"/>
          <w:b/>
          <w:bCs/>
          <w:color w:val="000000"/>
          <w:sz w:val="18"/>
        </w:rPr>
        <w:t>Web-based network management</w:t>
      </w:r>
      <w:r>
        <w:rPr>
          <w:rFonts w:ascii="Verdana" w:hAnsi="Verdana" w:cs="Verdana"/>
          <w:color w:val="000000"/>
          <w:sz w:val="18"/>
        </w:rPr>
        <w:t> for system control</w:t>
      </w:r>
    </w:p>
    <w:p w14:paraId="281419B7">
      <w:pPr>
        <w:widowControl/>
        <w:shd w:val="clear" w:color="auto" w:fill="FFFFFF"/>
        <w:spacing w:before="100" w:beforeAutospacing="1"/>
        <w:jc w:val="left"/>
        <w:rPr>
          <w:rFonts w:ascii="Verdana" w:hAnsi="Verdana" w:cs="Verdana"/>
          <w:color w:val="000000"/>
          <w:sz w:val="18"/>
        </w:rPr>
      </w:pPr>
    </w:p>
    <w:p w14:paraId="0D280AF8">
      <w:pPr>
        <w:ind w:left="424" w:leftChars="202"/>
        <w:jc w:val="left"/>
        <w:rPr>
          <w:rFonts w:ascii="Times New Roman" w:hAnsi="Times New Roman" w:cs="Times New Roman"/>
          <w:b/>
          <w:color w:val="E36C09" w:themeColor="accent6" w:themeShade="BF"/>
          <w:sz w:val="30"/>
          <w:szCs w:val="30"/>
        </w:rPr>
      </w:pPr>
      <w:r>
        <w:rPr>
          <w:rFonts w:hint="eastAsia" w:ascii="Times New Roman" w:hAnsi="Times New Roman" w:cs="Times New Roman"/>
          <w:b/>
          <w:color w:val="E36C09" w:themeColor="accent6" w:themeShade="BF"/>
          <w:sz w:val="30"/>
          <w:szCs w:val="30"/>
        </w:rPr>
        <w:t xml:space="preserve">Inner </w:t>
      </w:r>
      <w:r>
        <w:rPr>
          <w:rFonts w:ascii="Times New Roman" w:hAnsi="Times New Roman" w:cs="Times New Roman"/>
          <w:b/>
          <w:color w:val="E36C09" w:themeColor="accent6" w:themeShade="BF"/>
          <w:sz w:val="30"/>
          <w:szCs w:val="30"/>
        </w:rPr>
        <w:t xml:space="preserve">Principle </w:t>
      </w:r>
      <w:r>
        <w:rPr>
          <w:rFonts w:hint="eastAsia" w:ascii="Times New Roman" w:hAnsi="Times New Roman" w:cs="Times New Roman"/>
          <w:b/>
          <w:color w:val="E36C09" w:themeColor="accent6" w:themeShade="BF"/>
          <w:sz w:val="30"/>
          <w:szCs w:val="30"/>
        </w:rPr>
        <w:t>C</w:t>
      </w:r>
      <w:r>
        <w:rPr>
          <w:rFonts w:ascii="Times New Roman" w:hAnsi="Times New Roman" w:cs="Times New Roman"/>
          <w:b/>
          <w:color w:val="E36C09" w:themeColor="accent6" w:themeShade="BF"/>
          <w:sz w:val="30"/>
          <w:szCs w:val="30"/>
        </w:rPr>
        <w:t>hart</w:t>
      </w:r>
    </w:p>
    <w:p w14:paraId="4F43B1B1">
      <w:pPr>
        <w:ind w:left="424" w:leftChars="202"/>
        <w:jc w:val="left"/>
        <w:rPr>
          <w:rFonts w:ascii="Times New Roman" w:hAnsi="Times New Roman"/>
          <w:b/>
          <w:color w:val="E36C0A"/>
          <w:sz w:val="30"/>
          <w:szCs w:val="30"/>
        </w:rPr>
      </w:pPr>
      <w:bookmarkStart w:id="0" w:name="_GoBack"/>
      <w:r>
        <w:object>
          <v:shape id="_x0000_i1025" o:spt="75" type="#_x0000_t75" style="height:309.5pt;width:523.15pt;" o:ole="t" filled="f" o:preferrelative="t" stroked="f" coordsize="21600,21600">
            <v:path/>
            <v:fill on="f" focussize="0,0"/>
            <v:stroke on="f" joinstyle="miter"/>
            <v:imagedata r:id="rId8" o:title=""/>
            <o:lock v:ext="edit" aspectratio="t"/>
            <w10:wrap type="none"/>
            <w10:anchorlock/>
          </v:shape>
          <o:OLEObject Type="Embed" ProgID="Visio.Drawing.11" ShapeID="_x0000_i1025" DrawAspect="Content" ObjectID="_1468075725" r:id="rId7">
            <o:LockedField>false</o:LockedField>
          </o:OLEObject>
        </w:object>
      </w:r>
      <w:bookmarkEnd w:id="0"/>
    </w:p>
    <w:p w14:paraId="47621D30">
      <w:pPr>
        <w:ind w:left="424" w:leftChars="202"/>
        <w:rPr>
          <w:rFonts w:ascii="Times New Roman" w:hAnsi="Times New Roman"/>
          <w:b/>
          <w:color w:val="E36C0A"/>
          <w:sz w:val="30"/>
          <w:szCs w:val="30"/>
        </w:rPr>
      </w:pPr>
      <w:r>
        <w:rPr>
          <w:rFonts w:ascii="Times New Roman" w:hAnsi="Times New Roman"/>
          <w:b/>
          <w:color w:val="E36C0A"/>
          <w:sz w:val="30"/>
          <w:szCs w:val="30"/>
        </w:rPr>
        <w:t>Carrier Setting Illustration</w:t>
      </w:r>
      <w:r>
        <w:rPr>
          <w:rFonts w:hint="eastAsia" w:ascii="Times New Roman" w:hAnsi="Times New Roman"/>
          <w:b/>
          <w:color w:val="E36C0A"/>
          <w:sz w:val="30"/>
          <w:szCs w:val="30"/>
        </w:rPr>
        <w:t>:</w:t>
      </w:r>
    </w:p>
    <w:p w14:paraId="36A77D55">
      <w:pPr>
        <w:tabs>
          <w:tab w:val="left" w:pos="2410"/>
          <w:tab w:val="center" w:pos="5233"/>
        </w:tabs>
        <w:jc w:val="center"/>
      </w:pPr>
    </w:p>
    <w:p w14:paraId="7CE5B149">
      <w:pPr>
        <w:tabs>
          <w:tab w:val="left" w:pos="2410"/>
          <w:tab w:val="center" w:pos="5233"/>
        </w:tabs>
        <w:jc w:val="center"/>
      </w:pPr>
      <w:r>
        <w:object>
          <v:shape id="_x0000_i1026" o:spt="75" type="#_x0000_t75" style="height:151.5pt;width:374.95pt;" o:ole="t" filled="f" o:preferrelative="t" stroked="f" coordsize="21600,21600">
            <v:path/>
            <v:fill on="f" focussize="0,0"/>
            <v:stroke on="f" joinstyle="miter"/>
            <v:imagedata r:id="rId10" o:title=""/>
            <o:lock v:ext="edit" aspectratio="t"/>
            <w10:wrap type="none"/>
            <w10:anchorlock/>
          </v:shape>
          <o:OLEObject Type="Embed" ProgID="Visio.Drawing.11" ShapeID="_x0000_i1026" DrawAspect="Content" ObjectID="_1468075726" r:id="rId9">
            <o:LockedField>false</o:LockedField>
          </o:OLEObject>
        </w:object>
      </w:r>
    </w:p>
    <w:p w14:paraId="3C39BF74">
      <w:pPr>
        <w:ind w:left="424" w:leftChars="202"/>
        <w:jc w:val="left"/>
        <w:rPr>
          <w:rFonts w:ascii="Times New Roman" w:hAnsi="Times New Roman" w:cs="Times New Roman"/>
          <w:b/>
          <w:color w:val="E36C09" w:themeColor="accent6" w:themeShade="BF"/>
          <w:sz w:val="30"/>
          <w:szCs w:val="30"/>
        </w:rPr>
      </w:pPr>
      <w:r>
        <w:rPr>
          <w:rFonts w:hint="eastAsia" w:ascii="Times New Roman" w:hAnsi="Times New Roman" w:cs="Times New Roman"/>
          <w:b/>
          <w:color w:val="E36C09" w:themeColor="accent6" w:themeShade="BF"/>
          <w:sz w:val="30"/>
          <w:szCs w:val="30"/>
        </w:rPr>
        <w:t>S</w:t>
      </w:r>
      <w:r>
        <w:rPr>
          <w:rFonts w:ascii="Times New Roman" w:hAnsi="Times New Roman" w:cs="Times New Roman"/>
          <w:b/>
          <w:color w:val="E36C09" w:themeColor="accent6" w:themeShade="BF"/>
          <w:sz w:val="30"/>
          <w:szCs w:val="30"/>
        </w:rPr>
        <w:t>pecification</w:t>
      </w:r>
      <w:r>
        <w:rPr>
          <w:rFonts w:hint="eastAsia" w:ascii="Times New Roman" w:hAnsi="Times New Roman" w:cs="Times New Roman"/>
          <w:b/>
          <w:color w:val="E36C09" w:themeColor="accent6" w:themeShade="BF"/>
          <w:sz w:val="30"/>
          <w:szCs w:val="30"/>
        </w:rPr>
        <w:t>s</w:t>
      </w:r>
    </w:p>
    <w:tbl>
      <w:tblPr>
        <w:tblStyle w:val="7"/>
        <w:tblW w:w="9781" w:type="dxa"/>
        <w:tblInd w:w="675"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2127"/>
        <w:gridCol w:w="1559"/>
        <w:gridCol w:w="4394"/>
      </w:tblGrid>
      <w:tr w14:paraId="2A5F1B8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1701" w:type="dxa"/>
            <w:vMerge w:val="restart"/>
            <w:vAlign w:val="center"/>
          </w:tcPr>
          <w:p w14:paraId="6B2F4C26">
            <w:pPr>
              <w:autoSpaceDE w:val="0"/>
              <w:autoSpaceDN w:val="0"/>
              <w:adjustRightInd w:val="0"/>
              <w:spacing w:line="276" w:lineRule="auto"/>
              <w:jc w:val="left"/>
              <w:rPr>
                <w:rFonts w:ascii="Times New Roman" w:hAnsi="Times New Roman" w:cs="Times New Roman"/>
                <w:b/>
                <w:sz w:val="24"/>
              </w:rPr>
            </w:pPr>
            <w:r>
              <w:rPr>
                <w:rFonts w:hint="eastAsia" w:ascii="Times New Roman" w:hAnsi="Times New Roman" w:eastAsia="方正黑体简体" w:cs="Times New Roman"/>
                <w:b/>
                <w:color w:val="3072C2"/>
                <w:sz w:val="24"/>
              </w:rPr>
              <w:t>Input</w:t>
            </w:r>
          </w:p>
        </w:tc>
        <w:tc>
          <w:tcPr>
            <w:tcW w:w="2127" w:type="dxa"/>
            <w:vMerge w:val="restart"/>
            <w:vAlign w:val="center"/>
          </w:tcPr>
          <w:p w14:paraId="1407F272">
            <w:pPr>
              <w:spacing w:line="276" w:lineRule="auto"/>
              <w:jc w:val="left"/>
              <w:rPr>
                <w:rFonts w:ascii="Times New Roman" w:hAnsi="Times New Roman" w:cs="Times New Roman"/>
                <w:sz w:val="24"/>
                <w:lang w:val="fr-FR"/>
              </w:rPr>
            </w:pPr>
            <w:r>
              <w:rPr>
                <w:rFonts w:ascii="Times New Roman" w:hAnsi="Times New Roman" w:cs="Times New Roman"/>
                <w:sz w:val="24"/>
                <w:lang w:val="fr-FR"/>
              </w:rPr>
              <w:t>In</w:t>
            </w:r>
            <w:r>
              <w:rPr>
                <w:rFonts w:hint="eastAsia" w:ascii="Times New Roman" w:hAnsi="Times New Roman" w:cs="Times New Roman"/>
                <w:sz w:val="24"/>
                <w:lang w:val="fr-FR"/>
              </w:rPr>
              <w:t>put</w:t>
            </w:r>
          </w:p>
        </w:tc>
        <w:tc>
          <w:tcPr>
            <w:tcW w:w="5953" w:type="dxa"/>
            <w:gridSpan w:val="2"/>
            <w:vAlign w:val="center"/>
          </w:tcPr>
          <w:p w14:paraId="352F4EDF">
            <w:pPr>
              <w:spacing w:line="276" w:lineRule="auto"/>
              <w:rPr>
                <w:rFonts w:ascii="Times New Roman" w:hAnsi="Times New Roman" w:cs="Times New Roman"/>
                <w:sz w:val="24"/>
              </w:rPr>
            </w:pPr>
            <w:r>
              <w:rPr>
                <w:rFonts w:hint="eastAsia" w:ascii="Times New Roman" w:hAnsi="Times New Roman" w:cs="Times New Roman"/>
                <w:sz w:val="24"/>
              </w:rPr>
              <w:t xml:space="preserve">28 ISDB-T &amp;32 DVB-T &amp; 48 DVB-C carriers: </w:t>
            </w:r>
            <w:r>
              <w:rPr>
                <w:rFonts w:ascii="Times New Roman" w:hAnsi="Times New Roman" w:cs="Times New Roman"/>
                <w:sz w:val="24"/>
              </w:rPr>
              <w:t>M</w:t>
            </w:r>
            <w:r>
              <w:rPr>
                <w:rFonts w:hint="eastAsia" w:ascii="Times New Roman" w:hAnsi="Times New Roman" w:cs="Times New Roman"/>
                <w:sz w:val="24"/>
              </w:rPr>
              <w:t>ax 128</w:t>
            </w:r>
            <w:r>
              <w:rPr>
                <w:rFonts w:ascii="Times New Roman" w:hAnsi="Times New Roman" w:cs="Times New Roman"/>
                <w:sz w:val="24"/>
              </w:rPr>
              <w:t xml:space="preserve"> IP input</w:t>
            </w:r>
            <w:r>
              <w:rPr>
                <w:rFonts w:hint="eastAsia" w:ascii="Times New Roman" w:hAnsi="Times New Roman" w:cs="Times New Roman"/>
                <w:sz w:val="24"/>
              </w:rPr>
              <w:t xml:space="preserve"> through Date1-Date5, </w:t>
            </w:r>
            <w:r>
              <w:rPr>
                <w:rFonts w:ascii="Times New Roman" w:hAnsi="Times New Roman" w:cs="Times New Roman"/>
                <w:sz w:val="24"/>
              </w:rPr>
              <w:t>100/1000M Ethernet Port</w:t>
            </w:r>
            <w:r>
              <w:rPr>
                <w:rFonts w:hint="eastAsia" w:ascii="Times New Roman" w:hAnsi="Times New Roman" w:cs="Times New Roman"/>
                <w:sz w:val="24"/>
              </w:rPr>
              <w:t xml:space="preserve"> (Date1-Date3 are SFP </w:t>
            </w:r>
            <w:r>
              <w:rPr>
                <w:rFonts w:ascii="Times New Roman" w:hAnsi="Times New Roman" w:cs="Times New Roman"/>
                <w:sz w:val="24"/>
              </w:rPr>
              <w:t>interface</w:t>
            </w:r>
            <w:r>
              <w:rPr>
                <w:rFonts w:hint="eastAsia" w:ascii="Times New Roman" w:hAnsi="Times New Roman" w:cs="Times New Roman"/>
                <w:sz w:val="24"/>
              </w:rPr>
              <w:t xml:space="preserve"> optional). </w:t>
            </w:r>
            <w:r>
              <w:rPr>
                <w:rFonts w:ascii="Times New Roman" w:hAnsi="Times New Roman" w:cs="Times New Roman"/>
                <w:sz w:val="24"/>
              </w:rPr>
              <w:t>Each Data</w:t>
            </w:r>
            <w:r>
              <w:rPr>
                <w:rFonts w:hint="eastAsia" w:ascii="Times New Roman" w:hAnsi="Times New Roman" w:cs="Times New Roman"/>
                <w:sz w:val="24"/>
              </w:rPr>
              <w:t xml:space="preserve"> </w:t>
            </w:r>
            <w:r>
              <w:rPr>
                <w:rFonts w:ascii="Times New Roman" w:hAnsi="Times New Roman" w:cs="Times New Roman"/>
                <w:sz w:val="24"/>
              </w:rPr>
              <w:t>port can input max</w:t>
            </w:r>
            <w:r>
              <w:rPr>
                <w:rFonts w:hint="eastAsia" w:ascii="Times New Roman" w:hAnsi="Times New Roman" w:cs="Times New Roman"/>
                <w:sz w:val="24"/>
              </w:rPr>
              <w:t xml:space="preserve"> 128</w:t>
            </w:r>
            <w:r>
              <w:rPr>
                <w:rFonts w:ascii="Times New Roman" w:hAnsi="Times New Roman" w:cs="Times New Roman"/>
                <w:sz w:val="24"/>
              </w:rPr>
              <w:t xml:space="preserve"> IP</w:t>
            </w:r>
            <w:r>
              <w:rPr>
                <w:rFonts w:hint="eastAsia" w:ascii="Times New Roman" w:hAnsi="Times New Roman" w:cs="Times New Roman"/>
                <w:sz w:val="24"/>
              </w:rPr>
              <w:t xml:space="preserve">. </w:t>
            </w:r>
          </w:p>
          <w:p w14:paraId="0BBA6B8C">
            <w:pPr>
              <w:spacing w:line="276" w:lineRule="auto"/>
              <w:rPr>
                <w:rFonts w:ascii="Times New Roman" w:hAnsi="Times New Roman" w:cs="Times New Roman"/>
                <w:sz w:val="24"/>
              </w:rPr>
            </w:pPr>
            <w:r>
              <w:rPr>
                <w:rFonts w:hint="eastAsia" w:ascii="Times New Roman" w:hAnsi="Times New Roman" w:cs="Times New Roman"/>
                <w:sz w:val="24"/>
              </w:rPr>
              <w:t>Max 32</w:t>
            </w:r>
            <w:r>
              <w:rPr>
                <w:rFonts w:ascii="Times New Roman" w:hAnsi="Times New Roman" w:cs="Times New Roman"/>
                <w:sz w:val="24"/>
              </w:rPr>
              <w:t xml:space="preserve"> IP input</w:t>
            </w:r>
            <w:r>
              <w:rPr>
                <w:rFonts w:hint="eastAsia" w:ascii="Times New Roman" w:hAnsi="Times New Roman" w:cs="Times New Roman"/>
                <w:sz w:val="24"/>
              </w:rPr>
              <w:t xml:space="preserve"> through Date1-Date10 (FE port, Rear panel), </w:t>
            </w:r>
            <w:r>
              <w:rPr>
                <w:rFonts w:ascii="Times New Roman" w:hAnsi="Times New Roman" w:cs="Times New Roman"/>
                <w:sz w:val="24"/>
              </w:rPr>
              <w:t>100M</w:t>
            </w:r>
            <w:r>
              <w:rPr>
                <w:rFonts w:hint="eastAsia" w:ascii="Times New Roman" w:hAnsi="Times New Roman" w:cs="Times New Roman"/>
                <w:sz w:val="24"/>
              </w:rPr>
              <w:t xml:space="preserve"> </w:t>
            </w:r>
            <w:r>
              <w:rPr>
                <w:rFonts w:ascii="Times New Roman" w:hAnsi="Times New Roman" w:cs="Times New Roman"/>
                <w:sz w:val="24"/>
              </w:rPr>
              <w:t>Ethernet Port</w:t>
            </w:r>
            <w:r>
              <w:rPr>
                <w:rFonts w:hint="eastAsia" w:ascii="Times New Roman" w:hAnsi="Times New Roman" w:cs="Times New Roman"/>
                <w:sz w:val="24"/>
              </w:rPr>
              <w:t>,</w:t>
            </w:r>
            <w:r>
              <w:rPr>
                <w:rFonts w:ascii="Times New Roman" w:hAnsi="Times New Roman" w:cs="Times New Roman"/>
                <w:sz w:val="24"/>
              </w:rPr>
              <w:t xml:space="preserve"> Each Data</w:t>
            </w:r>
            <w:r>
              <w:rPr>
                <w:rFonts w:hint="eastAsia" w:ascii="Times New Roman" w:hAnsi="Times New Roman" w:cs="Times New Roman"/>
                <w:sz w:val="24"/>
              </w:rPr>
              <w:t xml:space="preserve"> </w:t>
            </w:r>
            <w:r>
              <w:rPr>
                <w:rFonts w:ascii="Times New Roman" w:hAnsi="Times New Roman" w:cs="Times New Roman"/>
                <w:sz w:val="24"/>
              </w:rPr>
              <w:t>port can input max</w:t>
            </w:r>
            <w:r>
              <w:rPr>
                <w:rFonts w:hint="eastAsia" w:ascii="Times New Roman" w:hAnsi="Times New Roman" w:cs="Times New Roman"/>
                <w:sz w:val="24"/>
              </w:rPr>
              <w:t xml:space="preserve"> 32</w:t>
            </w:r>
            <w:r>
              <w:rPr>
                <w:rFonts w:ascii="Times New Roman" w:hAnsi="Times New Roman" w:cs="Times New Roman"/>
                <w:sz w:val="24"/>
              </w:rPr>
              <w:t xml:space="preserve"> IP</w:t>
            </w:r>
            <w:r>
              <w:rPr>
                <w:rFonts w:hint="eastAsia" w:ascii="Times New Roman" w:hAnsi="Times New Roman" w:cs="Times New Roman"/>
                <w:sz w:val="24"/>
              </w:rPr>
              <w:t xml:space="preserve">. </w:t>
            </w:r>
          </w:p>
        </w:tc>
      </w:tr>
      <w:tr w14:paraId="20E2D10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1701" w:type="dxa"/>
            <w:vMerge w:val="continue"/>
            <w:vAlign w:val="center"/>
          </w:tcPr>
          <w:p w14:paraId="78F45F2C">
            <w:pPr>
              <w:autoSpaceDE w:val="0"/>
              <w:autoSpaceDN w:val="0"/>
              <w:adjustRightInd w:val="0"/>
              <w:spacing w:line="276" w:lineRule="auto"/>
              <w:jc w:val="left"/>
              <w:rPr>
                <w:rFonts w:ascii="Times New Roman" w:hAnsi="Times New Roman" w:eastAsia="方正黑体简体" w:cs="Times New Roman"/>
                <w:b/>
                <w:color w:val="3072C2"/>
                <w:sz w:val="24"/>
              </w:rPr>
            </w:pPr>
          </w:p>
        </w:tc>
        <w:tc>
          <w:tcPr>
            <w:tcW w:w="2127" w:type="dxa"/>
            <w:vMerge w:val="continue"/>
            <w:vAlign w:val="center"/>
          </w:tcPr>
          <w:p w14:paraId="683EBAC8">
            <w:pPr>
              <w:spacing w:line="276" w:lineRule="auto"/>
              <w:jc w:val="left"/>
              <w:rPr>
                <w:rFonts w:ascii="Times New Roman" w:hAnsi="Times New Roman" w:cs="Times New Roman"/>
                <w:sz w:val="24"/>
                <w:lang w:val="fr-FR"/>
              </w:rPr>
            </w:pPr>
          </w:p>
        </w:tc>
        <w:tc>
          <w:tcPr>
            <w:tcW w:w="5953" w:type="dxa"/>
            <w:gridSpan w:val="2"/>
            <w:vAlign w:val="center"/>
          </w:tcPr>
          <w:p w14:paraId="652D5712">
            <w:pPr>
              <w:spacing w:line="276" w:lineRule="auto"/>
              <w:rPr>
                <w:rFonts w:ascii="Times New Roman" w:hAnsi="Times New Roman" w:cs="Times New Roman"/>
                <w:sz w:val="24"/>
              </w:rPr>
            </w:pPr>
            <w:r>
              <w:rPr>
                <w:rFonts w:hint="eastAsia" w:ascii="Times New Roman" w:hAnsi="Times New Roman" w:cs="Times New Roman"/>
                <w:sz w:val="24"/>
              </w:rPr>
              <w:t>2ASI input,</w:t>
            </w:r>
            <w:r>
              <w:t xml:space="preserve"> </w:t>
            </w:r>
            <w:r>
              <w:rPr>
                <w:rFonts w:ascii="Times New Roman" w:hAnsi="Times New Roman" w:cs="Times New Roman"/>
                <w:sz w:val="24"/>
              </w:rPr>
              <w:t>BNC interface</w:t>
            </w:r>
          </w:p>
        </w:tc>
      </w:tr>
      <w:tr w14:paraId="1ECB4E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1701" w:type="dxa"/>
            <w:vMerge w:val="continue"/>
            <w:vAlign w:val="center"/>
          </w:tcPr>
          <w:p w14:paraId="3E0E92B8">
            <w:pPr>
              <w:autoSpaceDE w:val="0"/>
              <w:autoSpaceDN w:val="0"/>
              <w:adjustRightInd w:val="0"/>
              <w:spacing w:line="276" w:lineRule="auto"/>
              <w:jc w:val="left"/>
              <w:rPr>
                <w:rFonts w:ascii="Times New Roman" w:hAnsi="Times New Roman" w:eastAsia="方正黑体简体" w:cs="Times New Roman"/>
                <w:b/>
                <w:color w:val="3072C2"/>
                <w:sz w:val="24"/>
              </w:rPr>
            </w:pPr>
          </w:p>
        </w:tc>
        <w:tc>
          <w:tcPr>
            <w:tcW w:w="2127" w:type="dxa"/>
            <w:vAlign w:val="center"/>
          </w:tcPr>
          <w:p w14:paraId="7C14FB1A">
            <w:pPr>
              <w:spacing w:line="276" w:lineRule="auto"/>
              <w:jc w:val="left"/>
              <w:rPr>
                <w:rFonts w:ascii="Times New Roman" w:hAnsi="Times New Roman" w:cs="Times New Roman"/>
                <w:sz w:val="24"/>
                <w:lang w:val="fr-FR"/>
              </w:rPr>
            </w:pPr>
          </w:p>
        </w:tc>
        <w:tc>
          <w:tcPr>
            <w:tcW w:w="5953" w:type="dxa"/>
            <w:gridSpan w:val="2"/>
            <w:vAlign w:val="center"/>
          </w:tcPr>
          <w:p w14:paraId="67C88BEF">
            <w:pPr>
              <w:spacing w:line="276" w:lineRule="auto"/>
              <w:rPr>
                <w:rFonts w:ascii="Times New Roman" w:hAnsi="Times New Roman" w:cs="Times New Roman"/>
                <w:szCs w:val="21"/>
              </w:rPr>
            </w:pPr>
            <w:r>
              <w:rPr>
                <w:rFonts w:hint="eastAsia" w:ascii="Times New Roman" w:hAnsi="Times New Roman" w:cs="Times New Roman"/>
                <w:sz w:val="24"/>
              </w:rPr>
              <w:t>1 USB Player input for re-mux (“</w:t>
            </w:r>
            <w:r>
              <w:rPr>
                <w:rFonts w:ascii="Times New Roman" w:hAnsi="Times New Roman" w:cs="Times New Roman"/>
                <w:sz w:val="24"/>
              </w:rPr>
              <w:t>xxx.ts” video</w:t>
            </w:r>
            <w:r>
              <w:rPr>
                <w:rFonts w:hint="eastAsia" w:ascii="Times New Roman" w:hAnsi="Times New Roman" w:cs="Times New Roman"/>
                <w:sz w:val="24"/>
              </w:rPr>
              <w:t>)</w:t>
            </w:r>
          </w:p>
        </w:tc>
      </w:tr>
      <w:tr w14:paraId="1D0F4DC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701" w:type="dxa"/>
            <w:vMerge w:val="continue"/>
            <w:vAlign w:val="center"/>
          </w:tcPr>
          <w:p w14:paraId="05555655">
            <w:pPr>
              <w:autoSpaceDE w:val="0"/>
              <w:autoSpaceDN w:val="0"/>
              <w:adjustRightInd w:val="0"/>
              <w:spacing w:line="276" w:lineRule="auto"/>
              <w:jc w:val="left"/>
              <w:rPr>
                <w:rFonts w:ascii="Times New Roman" w:hAnsi="Times New Roman" w:cs="Times New Roman"/>
                <w:sz w:val="24"/>
              </w:rPr>
            </w:pPr>
          </w:p>
        </w:tc>
        <w:tc>
          <w:tcPr>
            <w:tcW w:w="2127" w:type="dxa"/>
            <w:vAlign w:val="center"/>
          </w:tcPr>
          <w:p w14:paraId="0ACD2D9D">
            <w:pPr>
              <w:spacing w:line="276" w:lineRule="auto"/>
              <w:jc w:val="left"/>
              <w:rPr>
                <w:rFonts w:ascii="Times New Roman" w:hAnsi="Times New Roman" w:cs="Times New Roman"/>
                <w:sz w:val="24"/>
              </w:rPr>
            </w:pPr>
            <w:r>
              <w:rPr>
                <w:rFonts w:ascii="Times New Roman" w:hAnsi="Times New Roman" w:cs="Times New Roman"/>
                <w:sz w:val="24"/>
              </w:rPr>
              <w:t>Transport Protocol</w:t>
            </w:r>
          </w:p>
        </w:tc>
        <w:tc>
          <w:tcPr>
            <w:tcW w:w="5953" w:type="dxa"/>
            <w:gridSpan w:val="2"/>
            <w:tcBorders>
              <w:right w:val="double" w:color="auto" w:sz="4" w:space="0"/>
            </w:tcBorders>
            <w:vAlign w:val="center"/>
          </w:tcPr>
          <w:p w14:paraId="0A082021">
            <w:pPr>
              <w:spacing w:line="276" w:lineRule="auto"/>
              <w:rPr>
                <w:rFonts w:ascii="Times New Roman" w:hAnsi="Times New Roman" w:cs="Times New Roman"/>
                <w:sz w:val="24"/>
              </w:rPr>
            </w:pPr>
            <w:r>
              <w:rPr>
                <w:rFonts w:ascii="Times New Roman" w:hAnsi="Times New Roman" w:cs="Times New Roman"/>
                <w:sz w:val="24"/>
              </w:rPr>
              <w:t>TS</w:t>
            </w:r>
            <w:r>
              <w:rPr>
                <w:rFonts w:hint="eastAsia" w:ascii="Times New Roman" w:hAnsi="Times New Roman" w:cs="Times New Roman"/>
                <w:sz w:val="24"/>
              </w:rPr>
              <w:t xml:space="preserve"> </w:t>
            </w:r>
            <w:r>
              <w:rPr>
                <w:rFonts w:ascii="Times New Roman" w:hAnsi="Times New Roman" w:cs="Times New Roman"/>
                <w:sz w:val="24"/>
              </w:rPr>
              <w:t>over UDP/RTP, unicast and multicast, IGMP V2/V3</w:t>
            </w:r>
          </w:p>
        </w:tc>
      </w:tr>
      <w:tr w14:paraId="3F8CAA6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701" w:type="dxa"/>
            <w:vMerge w:val="continue"/>
            <w:vAlign w:val="center"/>
          </w:tcPr>
          <w:p w14:paraId="04ACDB3B">
            <w:pPr>
              <w:spacing w:line="276" w:lineRule="auto"/>
              <w:jc w:val="center"/>
              <w:rPr>
                <w:rFonts w:ascii="Times New Roman" w:hAnsi="Times New Roman" w:cs="Times New Roman"/>
                <w:sz w:val="24"/>
              </w:rPr>
            </w:pPr>
          </w:p>
        </w:tc>
        <w:tc>
          <w:tcPr>
            <w:tcW w:w="2127" w:type="dxa"/>
            <w:tcBorders>
              <w:right w:val="single" w:color="auto" w:sz="4" w:space="0"/>
            </w:tcBorders>
            <w:vAlign w:val="center"/>
          </w:tcPr>
          <w:p w14:paraId="392F86C2">
            <w:pPr>
              <w:spacing w:line="276" w:lineRule="auto"/>
              <w:rPr>
                <w:rFonts w:ascii="Times New Roman" w:hAnsi="Times New Roman" w:cs="Times New Roman"/>
                <w:sz w:val="24"/>
              </w:rPr>
            </w:pPr>
            <w:r>
              <w:rPr>
                <w:rFonts w:ascii="Times New Roman" w:hAnsi="Times New Roman" w:cs="Times New Roman"/>
                <w:sz w:val="24"/>
              </w:rPr>
              <w:t xml:space="preserve">Transmission </w:t>
            </w:r>
            <w:r>
              <w:rPr>
                <w:rFonts w:hint="eastAsia" w:ascii="Times New Roman" w:hAnsi="Times New Roman" w:cs="Times New Roman"/>
                <w:sz w:val="24"/>
              </w:rPr>
              <w:t>Rate</w:t>
            </w:r>
          </w:p>
        </w:tc>
        <w:tc>
          <w:tcPr>
            <w:tcW w:w="5953" w:type="dxa"/>
            <w:gridSpan w:val="2"/>
            <w:tcBorders>
              <w:right w:val="double" w:color="auto" w:sz="4" w:space="0"/>
            </w:tcBorders>
            <w:vAlign w:val="center"/>
          </w:tcPr>
          <w:p w14:paraId="54284825">
            <w:pPr>
              <w:spacing w:line="276" w:lineRule="auto"/>
              <w:rPr>
                <w:rFonts w:ascii="Times New Roman" w:hAnsi="Times New Roman" w:cs="Times New Roman"/>
                <w:sz w:val="24"/>
              </w:rPr>
            </w:pPr>
            <w:r>
              <w:rPr>
                <w:rFonts w:ascii="Times New Roman" w:hAnsi="Times New Roman" w:cs="Times New Roman"/>
                <w:sz w:val="24"/>
              </w:rPr>
              <w:t xml:space="preserve">Max 840Mbps for </w:t>
            </w:r>
            <w:r>
              <w:rPr>
                <w:rFonts w:hint="eastAsia" w:ascii="Times New Roman" w:hAnsi="Times New Roman" w:cs="Times New Roman"/>
                <w:sz w:val="24"/>
              </w:rPr>
              <w:t xml:space="preserve">each input </w:t>
            </w:r>
            <w:r>
              <w:rPr>
                <w:rFonts w:ascii="Times New Roman" w:hAnsi="Times New Roman" w:cs="Times New Roman"/>
                <w:sz w:val="24"/>
              </w:rPr>
              <w:t>channel</w:t>
            </w:r>
          </w:p>
        </w:tc>
      </w:tr>
      <w:tr w14:paraId="28C7769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1701" w:type="dxa"/>
            <w:vMerge w:val="restart"/>
            <w:vAlign w:val="center"/>
          </w:tcPr>
          <w:p w14:paraId="3276A354">
            <w:pPr>
              <w:autoSpaceDE w:val="0"/>
              <w:autoSpaceDN w:val="0"/>
              <w:adjustRightInd w:val="0"/>
              <w:spacing w:line="276" w:lineRule="auto"/>
              <w:jc w:val="left"/>
              <w:rPr>
                <w:rFonts w:ascii="Times New Roman" w:hAnsi="Times New Roman" w:cs="Times New Roman"/>
                <w:b/>
                <w:sz w:val="24"/>
              </w:rPr>
            </w:pPr>
            <w:r>
              <w:rPr>
                <w:rFonts w:hint="eastAsia" w:ascii="Times New Roman" w:hAnsi="Times New Roman" w:eastAsia="方正黑体简体" w:cs="Times New Roman"/>
                <w:b/>
                <w:color w:val="3072C2"/>
                <w:sz w:val="24"/>
              </w:rPr>
              <w:t>Mux</w:t>
            </w:r>
          </w:p>
        </w:tc>
        <w:tc>
          <w:tcPr>
            <w:tcW w:w="2127" w:type="dxa"/>
            <w:vAlign w:val="center"/>
          </w:tcPr>
          <w:p w14:paraId="5C7803F4">
            <w:pPr>
              <w:spacing w:line="276" w:lineRule="auto"/>
              <w:jc w:val="left"/>
              <w:rPr>
                <w:rFonts w:ascii="Times New Roman" w:hAnsi="Times New Roman" w:cs="Times New Roman"/>
                <w:sz w:val="24"/>
                <w:lang w:val="fr-FR"/>
              </w:rPr>
            </w:pPr>
            <w:r>
              <w:rPr>
                <w:rFonts w:ascii="Times New Roman" w:hAnsi="Times New Roman" w:cs="Times New Roman"/>
                <w:sz w:val="24"/>
              </w:rPr>
              <w:t>Input Channel</w:t>
            </w:r>
          </w:p>
        </w:tc>
        <w:tc>
          <w:tcPr>
            <w:tcW w:w="5953" w:type="dxa"/>
            <w:gridSpan w:val="2"/>
            <w:vAlign w:val="center"/>
          </w:tcPr>
          <w:p w14:paraId="5C53B8FC">
            <w:pPr>
              <w:spacing w:line="276" w:lineRule="auto"/>
              <w:rPr>
                <w:rFonts w:ascii="Times New Roman" w:hAnsi="Times New Roman" w:cs="Times New Roman"/>
                <w:sz w:val="24"/>
                <w:lang w:val="fr-FR"/>
              </w:rPr>
            </w:pPr>
            <w:r>
              <w:rPr>
                <w:rFonts w:hint="eastAsia" w:ascii="Times New Roman" w:hAnsi="Times New Roman" w:cs="Times New Roman"/>
                <w:sz w:val="24"/>
              </w:rPr>
              <w:t>128(or 32)</w:t>
            </w:r>
          </w:p>
        </w:tc>
      </w:tr>
      <w:tr w14:paraId="20DFB6A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trPr>
        <w:tc>
          <w:tcPr>
            <w:tcW w:w="1701" w:type="dxa"/>
            <w:vMerge w:val="continue"/>
            <w:vAlign w:val="center"/>
          </w:tcPr>
          <w:p w14:paraId="023F795D">
            <w:pPr>
              <w:autoSpaceDE w:val="0"/>
              <w:autoSpaceDN w:val="0"/>
              <w:adjustRightInd w:val="0"/>
              <w:spacing w:line="276" w:lineRule="auto"/>
              <w:jc w:val="left"/>
              <w:rPr>
                <w:rFonts w:ascii="Times New Roman" w:hAnsi="Times New Roman" w:eastAsia="方正黑体简体" w:cs="Times New Roman"/>
                <w:b/>
                <w:color w:val="3072C2"/>
                <w:sz w:val="24"/>
              </w:rPr>
            </w:pPr>
          </w:p>
        </w:tc>
        <w:tc>
          <w:tcPr>
            <w:tcW w:w="2127" w:type="dxa"/>
            <w:vAlign w:val="center"/>
          </w:tcPr>
          <w:p w14:paraId="2D3E3645">
            <w:pPr>
              <w:spacing w:line="276" w:lineRule="auto"/>
              <w:jc w:val="left"/>
              <w:rPr>
                <w:rFonts w:ascii="Times New Roman" w:hAnsi="Times New Roman" w:cs="Times New Roman"/>
                <w:sz w:val="24"/>
                <w:lang w:val="fr-FR"/>
              </w:rPr>
            </w:pPr>
            <w:r>
              <w:rPr>
                <w:rFonts w:ascii="Times New Roman" w:hAnsi="Times New Roman" w:cs="Times New Roman"/>
                <w:sz w:val="24"/>
              </w:rPr>
              <w:t>Output Channel</w:t>
            </w:r>
          </w:p>
        </w:tc>
        <w:tc>
          <w:tcPr>
            <w:tcW w:w="5953" w:type="dxa"/>
            <w:gridSpan w:val="2"/>
            <w:vAlign w:val="center"/>
          </w:tcPr>
          <w:p w14:paraId="2F64988E">
            <w:pPr>
              <w:spacing w:line="276" w:lineRule="auto"/>
              <w:rPr>
                <w:rFonts w:ascii="Times New Roman" w:hAnsi="Times New Roman" w:cs="Times New Roman"/>
                <w:sz w:val="24"/>
                <w:lang w:val="fr-FR"/>
              </w:rPr>
            </w:pPr>
            <w:r>
              <w:rPr>
                <w:rFonts w:hint="eastAsia" w:ascii="Times New Roman" w:hAnsi="Times New Roman" w:cs="Times New Roman"/>
                <w:sz w:val="24"/>
              </w:rPr>
              <w:t>28(ISDB-T) or 32 (DVB-T)or 48(DVB-C)</w:t>
            </w:r>
          </w:p>
        </w:tc>
      </w:tr>
      <w:tr w14:paraId="7AD0DF9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trPr>
        <w:tc>
          <w:tcPr>
            <w:tcW w:w="1701" w:type="dxa"/>
            <w:vMerge w:val="continue"/>
            <w:vAlign w:val="center"/>
          </w:tcPr>
          <w:p w14:paraId="697646E8">
            <w:pPr>
              <w:autoSpaceDE w:val="0"/>
              <w:autoSpaceDN w:val="0"/>
              <w:adjustRightInd w:val="0"/>
              <w:spacing w:line="276" w:lineRule="auto"/>
              <w:jc w:val="left"/>
              <w:rPr>
                <w:rFonts w:ascii="Times New Roman" w:hAnsi="Times New Roman" w:eastAsia="方正黑体简体" w:cs="Times New Roman"/>
                <w:b/>
                <w:color w:val="3072C2"/>
                <w:sz w:val="24"/>
              </w:rPr>
            </w:pPr>
          </w:p>
        </w:tc>
        <w:tc>
          <w:tcPr>
            <w:tcW w:w="2127" w:type="dxa"/>
            <w:vAlign w:val="center"/>
          </w:tcPr>
          <w:p w14:paraId="32B0D1C9">
            <w:pPr>
              <w:spacing w:line="276" w:lineRule="auto"/>
              <w:jc w:val="left"/>
              <w:rPr>
                <w:rFonts w:ascii="Times New Roman" w:hAnsi="Times New Roman" w:cs="Times New Roman"/>
                <w:sz w:val="24"/>
                <w:lang w:val="fr-FR"/>
              </w:rPr>
            </w:pPr>
            <w:r>
              <w:rPr>
                <w:rFonts w:ascii="Times New Roman" w:hAnsi="Times New Roman" w:cs="Times New Roman"/>
                <w:sz w:val="24"/>
              </w:rPr>
              <w:t>Max PIDs</w:t>
            </w:r>
          </w:p>
        </w:tc>
        <w:tc>
          <w:tcPr>
            <w:tcW w:w="5953" w:type="dxa"/>
            <w:gridSpan w:val="2"/>
            <w:vAlign w:val="center"/>
          </w:tcPr>
          <w:p w14:paraId="788B40ED">
            <w:pPr>
              <w:spacing w:line="276" w:lineRule="auto"/>
              <w:rPr>
                <w:rFonts w:ascii="Times New Roman" w:hAnsi="Times New Roman" w:cs="Times New Roman"/>
                <w:sz w:val="24"/>
                <w:lang w:val="fr-FR"/>
              </w:rPr>
            </w:pPr>
            <w:r>
              <w:rPr>
                <w:rFonts w:hint="eastAsia" w:ascii="Times New Roman" w:hAnsi="Times New Roman" w:cs="Times New Roman"/>
                <w:sz w:val="24"/>
              </w:rPr>
              <w:t>256</w:t>
            </w:r>
            <w:r>
              <w:rPr>
                <w:rFonts w:ascii="Times New Roman" w:hAnsi="Times New Roman" w:cs="Times New Roman"/>
                <w:sz w:val="24"/>
              </w:rPr>
              <w:t xml:space="preserve"> per channel</w:t>
            </w:r>
          </w:p>
        </w:tc>
      </w:tr>
      <w:tr w14:paraId="5CFDCAB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1701" w:type="dxa"/>
            <w:vMerge w:val="continue"/>
            <w:vAlign w:val="center"/>
          </w:tcPr>
          <w:p w14:paraId="03582F25">
            <w:pPr>
              <w:autoSpaceDE w:val="0"/>
              <w:autoSpaceDN w:val="0"/>
              <w:adjustRightInd w:val="0"/>
              <w:spacing w:line="276" w:lineRule="auto"/>
              <w:jc w:val="left"/>
              <w:rPr>
                <w:rFonts w:ascii="Times New Roman" w:hAnsi="Times New Roman" w:eastAsia="方正黑体简体" w:cs="Times New Roman"/>
                <w:b/>
                <w:color w:val="3072C2"/>
                <w:sz w:val="24"/>
              </w:rPr>
            </w:pPr>
          </w:p>
        </w:tc>
        <w:tc>
          <w:tcPr>
            <w:tcW w:w="2127" w:type="dxa"/>
            <w:vMerge w:val="restart"/>
            <w:vAlign w:val="center"/>
          </w:tcPr>
          <w:p w14:paraId="6D1DA105">
            <w:pPr>
              <w:spacing w:line="276" w:lineRule="auto"/>
              <w:jc w:val="left"/>
              <w:rPr>
                <w:rFonts w:ascii="Times New Roman" w:hAnsi="Times New Roman" w:cs="Times New Roman"/>
                <w:sz w:val="24"/>
                <w:lang w:val="fr-FR"/>
              </w:rPr>
            </w:pPr>
            <w:r>
              <w:rPr>
                <w:rFonts w:ascii="Times New Roman" w:hAnsi="Times New Roman" w:cs="Times New Roman"/>
                <w:sz w:val="24"/>
              </w:rPr>
              <w:t>Functions</w:t>
            </w:r>
          </w:p>
        </w:tc>
        <w:tc>
          <w:tcPr>
            <w:tcW w:w="5953" w:type="dxa"/>
            <w:gridSpan w:val="2"/>
            <w:vAlign w:val="center"/>
          </w:tcPr>
          <w:p w14:paraId="2EC13E7B">
            <w:pPr>
              <w:spacing w:line="276" w:lineRule="auto"/>
              <w:rPr>
                <w:rFonts w:ascii="Times New Roman" w:hAnsi="Times New Roman" w:cs="Times New Roman"/>
                <w:sz w:val="24"/>
                <w:lang w:val="fr-FR"/>
              </w:rPr>
            </w:pPr>
            <w:r>
              <w:rPr>
                <w:rFonts w:ascii="Times New Roman" w:hAnsi="Times New Roman" w:cs="Times New Roman"/>
                <w:sz w:val="24"/>
                <w:lang w:val="fr-FR"/>
              </w:rPr>
              <w:t>PID remapping(auto/manually optional)</w:t>
            </w:r>
          </w:p>
        </w:tc>
      </w:tr>
      <w:tr w14:paraId="7DE8989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1701" w:type="dxa"/>
            <w:vMerge w:val="continue"/>
            <w:vAlign w:val="center"/>
          </w:tcPr>
          <w:p w14:paraId="20DF6AB0">
            <w:pPr>
              <w:autoSpaceDE w:val="0"/>
              <w:autoSpaceDN w:val="0"/>
              <w:adjustRightInd w:val="0"/>
              <w:spacing w:line="276" w:lineRule="auto"/>
              <w:jc w:val="left"/>
              <w:rPr>
                <w:rFonts w:ascii="Times New Roman" w:hAnsi="Times New Roman" w:eastAsia="方正黑体简体" w:cs="Times New Roman"/>
                <w:b/>
                <w:color w:val="3072C2"/>
                <w:sz w:val="24"/>
              </w:rPr>
            </w:pPr>
          </w:p>
        </w:tc>
        <w:tc>
          <w:tcPr>
            <w:tcW w:w="2127" w:type="dxa"/>
            <w:vMerge w:val="continue"/>
            <w:vAlign w:val="center"/>
          </w:tcPr>
          <w:p w14:paraId="00EFAFD9">
            <w:pPr>
              <w:spacing w:line="276" w:lineRule="auto"/>
              <w:jc w:val="left"/>
              <w:rPr>
                <w:rFonts w:ascii="Times New Roman" w:hAnsi="Times New Roman" w:cs="Times New Roman"/>
                <w:sz w:val="24"/>
              </w:rPr>
            </w:pPr>
          </w:p>
        </w:tc>
        <w:tc>
          <w:tcPr>
            <w:tcW w:w="5953" w:type="dxa"/>
            <w:gridSpan w:val="2"/>
            <w:vAlign w:val="center"/>
          </w:tcPr>
          <w:p w14:paraId="2503C4E6">
            <w:pPr>
              <w:spacing w:line="276" w:lineRule="auto"/>
              <w:rPr>
                <w:rFonts w:ascii="Times New Roman" w:hAnsi="Times New Roman" w:cs="Times New Roman"/>
                <w:sz w:val="24"/>
                <w:lang w:val="fr-FR"/>
              </w:rPr>
            </w:pPr>
            <w:r>
              <w:rPr>
                <w:rFonts w:ascii="Times New Roman" w:hAnsi="Times New Roman" w:cs="Times New Roman"/>
                <w:sz w:val="24"/>
                <w:lang w:val="fr-FR"/>
              </w:rPr>
              <w:t>PCR accurate adjusting</w:t>
            </w:r>
          </w:p>
        </w:tc>
      </w:tr>
      <w:tr w14:paraId="484447A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1701" w:type="dxa"/>
            <w:vMerge w:val="continue"/>
            <w:vAlign w:val="center"/>
          </w:tcPr>
          <w:p w14:paraId="76530EBA">
            <w:pPr>
              <w:autoSpaceDE w:val="0"/>
              <w:autoSpaceDN w:val="0"/>
              <w:adjustRightInd w:val="0"/>
              <w:spacing w:line="276" w:lineRule="auto"/>
              <w:jc w:val="left"/>
              <w:rPr>
                <w:rFonts w:ascii="Times New Roman" w:hAnsi="Times New Roman" w:eastAsia="方正黑体简体" w:cs="Times New Roman"/>
                <w:b/>
                <w:color w:val="3072C2"/>
                <w:sz w:val="24"/>
              </w:rPr>
            </w:pPr>
          </w:p>
        </w:tc>
        <w:tc>
          <w:tcPr>
            <w:tcW w:w="2127" w:type="dxa"/>
            <w:vMerge w:val="continue"/>
            <w:vAlign w:val="center"/>
          </w:tcPr>
          <w:p w14:paraId="07679ECF">
            <w:pPr>
              <w:spacing w:line="276" w:lineRule="auto"/>
              <w:jc w:val="left"/>
              <w:rPr>
                <w:rFonts w:ascii="Times New Roman" w:hAnsi="Times New Roman" w:cs="Times New Roman"/>
                <w:sz w:val="24"/>
              </w:rPr>
            </w:pPr>
          </w:p>
        </w:tc>
        <w:tc>
          <w:tcPr>
            <w:tcW w:w="5953" w:type="dxa"/>
            <w:gridSpan w:val="2"/>
            <w:vAlign w:val="center"/>
          </w:tcPr>
          <w:p w14:paraId="5B471E09">
            <w:pPr>
              <w:spacing w:line="276" w:lineRule="auto"/>
              <w:rPr>
                <w:rFonts w:ascii="Times New Roman" w:hAnsi="Times New Roman" w:cs="Times New Roman"/>
                <w:sz w:val="24"/>
                <w:lang w:val="fr-FR"/>
              </w:rPr>
            </w:pPr>
            <w:r>
              <w:rPr>
                <w:rFonts w:ascii="Times New Roman" w:hAnsi="Times New Roman" w:cs="Times New Roman"/>
                <w:sz w:val="24"/>
                <w:lang w:val="fr-FR"/>
              </w:rPr>
              <w:t>PSI/SI table automatically generating</w:t>
            </w:r>
          </w:p>
        </w:tc>
      </w:tr>
      <w:tr w14:paraId="5467C2D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701" w:type="dxa"/>
            <w:vMerge w:val="restart"/>
            <w:vAlign w:val="center"/>
          </w:tcPr>
          <w:p w14:paraId="0BE4185A">
            <w:pPr>
              <w:autoSpaceDE w:val="0"/>
              <w:autoSpaceDN w:val="0"/>
              <w:adjustRightInd w:val="0"/>
              <w:spacing w:line="276" w:lineRule="auto"/>
              <w:jc w:val="left"/>
              <w:rPr>
                <w:rFonts w:ascii="Times New Roman" w:hAnsi="Times New Roman" w:eastAsia="方正黑体简体" w:cs="Times New Roman"/>
                <w:b/>
                <w:color w:val="3072C2"/>
                <w:sz w:val="24"/>
              </w:rPr>
            </w:pPr>
            <w:r>
              <w:rPr>
                <w:rFonts w:ascii="Times New Roman" w:hAnsi="Times New Roman" w:eastAsia="方正黑体简体" w:cs="Times New Roman"/>
                <w:b/>
                <w:color w:val="3072C2"/>
                <w:sz w:val="24"/>
              </w:rPr>
              <w:t xml:space="preserve">Modulation </w:t>
            </w:r>
          </w:p>
          <w:p w14:paraId="7F70B063">
            <w:pPr>
              <w:autoSpaceDE w:val="0"/>
              <w:autoSpaceDN w:val="0"/>
              <w:adjustRightInd w:val="0"/>
              <w:spacing w:line="276" w:lineRule="auto"/>
              <w:jc w:val="left"/>
              <w:rPr>
                <w:rFonts w:ascii="Times New Roman" w:hAnsi="Times New Roman" w:cs="Times New Roman"/>
                <w:sz w:val="24"/>
              </w:rPr>
            </w:pPr>
            <w:r>
              <w:rPr>
                <w:rFonts w:ascii="Times New Roman" w:hAnsi="Times New Roman" w:eastAsia="方正黑体简体" w:cs="Times New Roman"/>
                <w:b/>
                <w:color w:val="3072C2"/>
                <w:sz w:val="24"/>
              </w:rPr>
              <w:t>Parameters</w:t>
            </w:r>
            <w:r>
              <w:rPr>
                <w:rFonts w:hint="eastAsia" w:ascii="Times New Roman" w:hAnsi="Times New Roman" w:eastAsia="方正黑体简体" w:cs="Times New Roman"/>
                <w:b/>
                <w:color w:val="3072C2"/>
                <w:sz w:val="24"/>
              </w:rPr>
              <w:t xml:space="preserve"> (ISDB-T)</w:t>
            </w:r>
          </w:p>
        </w:tc>
        <w:tc>
          <w:tcPr>
            <w:tcW w:w="2127" w:type="dxa"/>
            <w:vAlign w:val="center"/>
          </w:tcPr>
          <w:p w14:paraId="44E8F1A1">
            <w:pPr>
              <w:spacing w:line="276" w:lineRule="auto"/>
              <w:rPr>
                <w:rFonts w:ascii="Times New Roman" w:hAnsi="Times New Roman" w:cs="Times New Roman"/>
                <w:sz w:val="24"/>
                <w:lang w:val="fr-FR"/>
              </w:rPr>
            </w:pPr>
            <w:r>
              <w:rPr>
                <w:rFonts w:ascii="Times New Roman" w:hAnsi="Times New Roman" w:cs="Times New Roman"/>
                <w:sz w:val="24"/>
                <w:lang w:val="fr-FR"/>
              </w:rPr>
              <w:t>Channel</w:t>
            </w:r>
          </w:p>
        </w:tc>
        <w:tc>
          <w:tcPr>
            <w:tcW w:w="5953" w:type="dxa"/>
            <w:gridSpan w:val="2"/>
            <w:vAlign w:val="center"/>
          </w:tcPr>
          <w:p w14:paraId="4408372C">
            <w:pPr>
              <w:spacing w:line="276" w:lineRule="auto"/>
              <w:rPr>
                <w:rFonts w:ascii="Times New Roman" w:hAnsi="Times New Roman" w:cs="Times New Roman"/>
                <w:sz w:val="24"/>
                <w:lang w:val="fr-FR"/>
              </w:rPr>
            </w:pPr>
            <w:r>
              <w:rPr>
                <w:rFonts w:hint="eastAsia" w:ascii="Times New Roman" w:hAnsi="Times New Roman" w:cs="Times New Roman"/>
                <w:sz w:val="24"/>
              </w:rPr>
              <w:t>16/20/24/28(License gradable)</w:t>
            </w:r>
          </w:p>
        </w:tc>
      </w:tr>
      <w:tr w14:paraId="3452077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701" w:type="dxa"/>
            <w:vMerge w:val="continue"/>
            <w:vAlign w:val="center"/>
          </w:tcPr>
          <w:p w14:paraId="02EE08A1">
            <w:pPr>
              <w:autoSpaceDE w:val="0"/>
              <w:autoSpaceDN w:val="0"/>
              <w:adjustRightInd w:val="0"/>
              <w:spacing w:line="276" w:lineRule="auto"/>
              <w:jc w:val="left"/>
              <w:rPr>
                <w:rFonts w:ascii="Times New Roman" w:hAnsi="Times New Roman" w:eastAsia="方正黑体简体" w:cs="Times New Roman"/>
                <w:b/>
                <w:color w:val="3072C2"/>
                <w:sz w:val="24"/>
              </w:rPr>
            </w:pPr>
          </w:p>
        </w:tc>
        <w:tc>
          <w:tcPr>
            <w:tcW w:w="2127" w:type="dxa"/>
            <w:vAlign w:val="center"/>
          </w:tcPr>
          <w:p w14:paraId="77E19AAE">
            <w:pPr>
              <w:spacing w:line="276" w:lineRule="auto"/>
              <w:rPr>
                <w:rFonts w:ascii="Times New Roman" w:hAnsi="Times New Roman" w:cs="Times New Roman"/>
                <w:sz w:val="24"/>
                <w:lang w:val="fr-FR"/>
              </w:rPr>
            </w:pPr>
            <w:r>
              <w:rPr>
                <w:rFonts w:ascii="Times New Roman" w:hAnsi="Times New Roman" w:cs="Times New Roman"/>
                <w:sz w:val="24"/>
                <w:lang w:val="fr-FR"/>
              </w:rPr>
              <w:t>Modulation</w:t>
            </w:r>
            <w:r>
              <w:rPr>
                <w:rFonts w:hint="eastAsia" w:ascii="Times New Roman" w:hAnsi="Times New Roman" w:cs="Times New Roman"/>
                <w:sz w:val="24"/>
                <w:lang w:val="fr-FR"/>
              </w:rPr>
              <w:t xml:space="preserve"> </w:t>
            </w:r>
            <w:r>
              <w:rPr>
                <w:rFonts w:ascii="Times New Roman" w:hAnsi="Times New Roman" w:cs="Times New Roman"/>
                <w:sz w:val="24"/>
                <w:lang w:val="fr-FR"/>
              </w:rPr>
              <w:t>Standard</w:t>
            </w:r>
          </w:p>
        </w:tc>
        <w:tc>
          <w:tcPr>
            <w:tcW w:w="5953" w:type="dxa"/>
            <w:gridSpan w:val="2"/>
            <w:vAlign w:val="center"/>
          </w:tcPr>
          <w:p w14:paraId="2CE4A1DB">
            <w:pPr>
              <w:spacing w:line="276" w:lineRule="auto"/>
              <w:rPr>
                <w:rFonts w:ascii="Times New Roman" w:hAnsi="Times New Roman" w:cs="Times New Roman"/>
                <w:sz w:val="24"/>
                <w:lang w:val="fr-FR"/>
              </w:rPr>
            </w:pPr>
            <w:r>
              <w:rPr>
                <w:rFonts w:ascii="Times New Roman" w:hAnsi="Times New Roman" w:cs="Times New Roman"/>
                <w:sz w:val="24"/>
                <w:lang w:val="fr-FR"/>
              </w:rPr>
              <w:t>ARIB STD-B31</w:t>
            </w:r>
          </w:p>
        </w:tc>
      </w:tr>
      <w:tr w14:paraId="3B9DD1D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701" w:type="dxa"/>
            <w:vMerge w:val="continue"/>
            <w:vAlign w:val="center"/>
          </w:tcPr>
          <w:p w14:paraId="7D25D95F">
            <w:pPr>
              <w:spacing w:line="276" w:lineRule="auto"/>
              <w:ind w:firstLine="480" w:firstLineChars="200"/>
              <w:jc w:val="center"/>
              <w:rPr>
                <w:rFonts w:ascii="Times New Roman" w:hAnsi="Times New Roman" w:cs="Times New Roman"/>
                <w:sz w:val="24"/>
              </w:rPr>
            </w:pPr>
          </w:p>
        </w:tc>
        <w:tc>
          <w:tcPr>
            <w:tcW w:w="2127" w:type="dxa"/>
            <w:vAlign w:val="center"/>
          </w:tcPr>
          <w:p w14:paraId="61FFB702">
            <w:pPr>
              <w:spacing w:line="276" w:lineRule="auto"/>
              <w:rPr>
                <w:rFonts w:ascii="Times New Roman" w:hAnsi="Times New Roman" w:cs="Times New Roman"/>
                <w:sz w:val="24"/>
                <w:lang w:val="fr-FR"/>
              </w:rPr>
            </w:pPr>
            <w:r>
              <w:rPr>
                <w:rFonts w:ascii="Times New Roman" w:hAnsi="Times New Roman" w:cs="Times New Roman"/>
                <w:sz w:val="24"/>
                <w:lang w:val="fr-FR"/>
              </w:rPr>
              <w:t xml:space="preserve">Constellation </w:t>
            </w:r>
          </w:p>
        </w:tc>
        <w:tc>
          <w:tcPr>
            <w:tcW w:w="5953" w:type="dxa"/>
            <w:gridSpan w:val="2"/>
            <w:vAlign w:val="center"/>
          </w:tcPr>
          <w:p w14:paraId="264BD537">
            <w:pPr>
              <w:spacing w:line="276" w:lineRule="auto"/>
              <w:rPr>
                <w:rFonts w:ascii="Times New Roman" w:hAnsi="Times New Roman" w:cs="Times New Roman"/>
                <w:sz w:val="24"/>
                <w:lang w:val="fr-FR"/>
              </w:rPr>
            </w:pPr>
            <w:r>
              <w:rPr>
                <w:rFonts w:ascii="Times New Roman" w:hAnsi="Times New Roman" w:cs="Times New Roman"/>
                <w:sz w:val="24"/>
                <w:lang w:val="fr-FR"/>
              </w:rPr>
              <w:t>QPSK, 16QAM, 64QAM</w:t>
            </w:r>
          </w:p>
        </w:tc>
      </w:tr>
      <w:tr w14:paraId="042EA84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701" w:type="dxa"/>
            <w:vMerge w:val="continue"/>
            <w:vAlign w:val="center"/>
          </w:tcPr>
          <w:p w14:paraId="222C65F6">
            <w:pPr>
              <w:spacing w:line="276" w:lineRule="auto"/>
              <w:ind w:firstLine="480" w:firstLineChars="200"/>
              <w:jc w:val="center"/>
              <w:rPr>
                <w:rFonts w:ascii="Times New Roman" w:hAnsi="Times New Roman" w:cs="Times New Roman"/>
                <w:sz w:val="24"/>
              </w:rPr>
            </w:pPr>
          </w:p>
        </w:tc>
        <w:tc>
          <w:tcPr>
            <w:tcW w:w="2127" w:type="dxa"/>
            <w:vAlign w:val="center"/>
          </w:tcPr>
          <w:p w14:paraId="7ACE6383">
            <w:pPr>
              <w:spacing w:line="276" w:lineRule="auto"/>
              <w:rPr>
                <w:rFonts w:ascii="Times New Roman" w:hAnsi="Times New Roman" w:cs="Times New Roman"/>
                <w:sz w:val="24"/>
                <w:lang w:val="fr-FR"/>
              </w:rPr>
            </w:pPr>
            <w:r>
              <w:rPr>
                <w:rFonts w:hint="eastAsia" w:ascii="Times New Roman" w:hAnsi="Times New Roman" w:cs="Times New Roman"/>
                <w:sz w:val="24"/>
                <w:lang w:val="fr-FR"/>
              </w:rPr>
              <w:t>Bandwidth</w:t>
            </w:r>
          </w:p>
        </w:tc>
        <w:tc>
          <w:tcPr>
            <w:tcW w:w="5953" w:type="dxa"/>
            <w:gridSpan w:val="2"/>
            <w:vAlign w:val="center"/>
          </w:tcPr>
          <w:p w14:paraId="22CC182B">
            <w:pPr>
              <w:spacing w:line="276" w:lineRule="auto"/>
              <w:rPr>
                <w:rFonts w:ascii="Times New Roman" w:hAnsi="Times New Roman" w:cs="Times New Roman"/>
                <w:sz w:val="24"/>
                <w:lang w:val="fr-FR"/>
              </w:rPr>
            </w:pPr>
            <w:r>
              <w:rPr>
                <w:rFonts w:hint="eastAsia" w:ascii="Times New Roman" w:hAnsi="Times New Roman" w:cs="Times New Roman"/>
                <w:sz w:val="24"/>
                <w:lang w:val="fr-FR"/>
              </w:rPr>
              <w:t>6MHz</w:t>
            </w:r>
          </w:p>
        </w:tc>
      </w:tr>
      <w:tr w14:paraId="107BD40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701" w:type="dxa"/>
            <w:vMerge w:val="continue"/>
            <w:vAlign w:val="center"/>
          </w:tcPr>
          <w:p w14:paraId="417BD31C">
            <w:pPr>
              <w:spacing w:line="276" w:lineRule="auto"/>
              <w:ind w:firstLine="480" w:firstLineChars="200"/>
              <w:jc w:val="center"/>
              <w:rPr>
                <w:rFonts w:ascii="Times New Roman" w:hAnsi="Times New Roman" w:cs="Times New Roman"/>
                <w:sz w:val="24"/>
              </w:rPr>
            </w:pPr>
          </w:p>
        </w:tc>
        <w:tc>
          <w:tcPr>
            <w:tcW w:w="2127" w:type="dxa"/>
            <w:vAlign w:val="center"/>
          </w:tcPr>
          <w:p w14:paraId="77882146">
            <w:pPr>
              <w:spacing w:line="276" w:lineRule="auto"/>
              <w:rPr>
                <w:rFonts w:ascii="Times New Roman" w:hAnsi="Times New Roman" w:cs="Times New Roman"/>
                <w:sz w:val="24"/>
                <w:lang w:val="fr-FR"/>
              </w:rPr>
            </w:pPr>
            <w:r>
              <w:rPr>
                <w:rFonts w:hint="eastAsia" w:ascii="Times New Roman" w:hAnsi="Times New Roman" w:cs="Times New Roman"/>
                <w:sz w:val="24"/>
                <w:lang w:val="fr-FR"/>
              </w:rPr>
              <w:t>Transmission Mode</w:t>
            </w:r>
          </w:p>
        </w:tc>
        <w:tc>
          <w:tcPr>
            <w:tcW w:w="5953" w:type="dxa"/>
            <w:gridSpan w:val="2"/>
            <w:vAlign w:val="center"/>
          </w:tcPr>
          <w:p w14:paraId="645B5C5B">
            <w:pPr>
              <w:spacing w:line="276" w:lineRule="auto"/>
              <w:rPr>
                <w:rFonts w:ascii="Times New Roman" w:hAnsi="Times New Roman" w:cs="Times New Roman"/>
                <w:sz w:val="24"/>
                <w:lang w:val="fr-FR"/>
              </w:rPr>
            </w:pPr>
            <w:r>
              <w:rPr>
                <w:rFonts w:hint="eastAsia" w:ascii="Times New Roman" w:hAnsi="Times New Roman" w:cs="Times New Roman"/>
                <w:sz w:val="24"/>
                <w:lang w:val="fr-FR"/>
              </w:rPr>
              <w:t>2K/4K/8K</w:t>
            </w:r>
          </w:p>
        </w:tc>
      </w:tr>
      <w:tr w14:paraId="163B7BC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701" w:type="dxa"/>
            <w:vMerge w:val="continue"/>
            <w:vAlign w:val="center"/>
          </w:tcPr>
          <w:p w14:paraId="796A4A90">
            <w:pPr>
              <w:spacing w:line="276" w:lineRule="auto"/>
              <w:ind w:firstLine="480" w:firstLineChars="200"/>
              <w:jc w:val="center"/>
              <w:rPr>
                <w:rFonts w:ascii="Times New Roman" w:hAnsi="Times New Roman" w:cs="Times New Roman"/>
                <w:sz w:val="24"/>
              </w:rPr>
            </w:pPr>
          </w:p>
        </w:tc>
        <w:tc>
          <w:tcPr>
            <w:tcW w:w="2127" w:type="dxa"/>
            <w:vAlign w:val="center"/>
          </w:tcPr>
          <w:p w14:paraId="23C90419">
            <w:pPr>
              <w:spacing w:line="276" w:lineRule="auto"/>
              <w:rPr>
                <w:rFonts w:ascii="Times New Roman" w:hAnsi="Times New Roman" w:cs="Times New Roman"/>
                <w:sz w:val="24"/>
                <w:lang w:val="fr-FR"/>
              </w:rPr>
            </w:pPr>
            <w:r>
              <w:rPr>
                <w:rFonts w:hint="eastAsia" w:ascii="Times New Roman" w:hAnsi="Times New Roman" w:cs="Times New Roman"/>
                <w:sz w:val="24"/>
                <w:lang w:val="fr-FR"/>
              </w:rPr>
              <w:t>Code rate</w:t>
            </w:r>
          </w:p>
        </w:tc>
        <w:tc>
          <w:tcPr>
            <w:tcW w:w="5953" w:type="dxa"/>
            <w:gridSpan w:val="2"/>
            <w:vAlign w:val="center"/>
          </w:tcPr>
          <w:p w14:paraId="30270C21">
            <w:pPr>
              <w:spacing w:line="276" w:lineRule="auto"/>
              <w:rPr>
                <w:rFonts w:ascii="Times New Roman" w:hAnsi="Times New Roman" w:cs="Times New Roman"/>
                <w:sz w:val="24"/>
                <w:lang w:val="fr-FR"/>
              </w:rPr>
            </w:pPr>
            <w:r>
              <w:rPr>
                <w:rFonts w:hint="eastAsia" w:ascii="Times New Roman" w:hAnsi="Times New Roman" w:cs="Times New Roman"/>
                <w:sz w:val="24"/>
                <w:lang w:val="fr-FR"/>
              </w:rPr>
              <w:t>1/2, 2/3, 3/4, 5/6, 7/8</w:t>
            </w:r>
          </w:p>
        </w:tc>
      </w:tr>
      <w:tr w14:paraId="59747F1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701" w:type="dxa"/>
            <w:vMerge w:val="restart"/>
            <w:shd w:val="clear" w:color="auto" w:fill="auto"/>
            <w:vAlign w:val="center"/>
          </w:tcPr>
          <w:p w14:paraId="78909291">
            <w:pPr>
              <w:autoSpaceDE w:val="0"/>
              <w:autoSpaceDN w:val="0"/>
              <w:adjustRightInd w:val="0"/>
              <w:spacing w:line="276" w:lineRule="auto"/>
              <w:jc w:val="left"/>
              <w:rPr>
                <w:rFonts w:ascii="Times New Roman" w:hAnsi="Times New Roman" w:cs="Times New Roman"/>
                <w:sz w:val="24"/>
              </w:rPr>
            </w:pPr>
            <w:r>
              <w:rPr>
                <w:rFonts w:ascii="Times New Roman" w:hAnsi="Times New Roman" w:eastAsia="方正黑体简体" w:cs="Times New Roman"/>
                <w:b/>
                <w:color w:val="3072C2"/>
                <w:sz w:val="24"/>
              </w:rPr>
              <w:t>RF Output</w:t>
            </w:r>
            <w:r>
              <w:rPr>
                <w:rFonts w:hint="eastAsia" w:ascii="Times New Roman" w:hAnsi="Times New Roman" w:eastAsia="方正黑体简体" w:cs="Times New Roman"/>
                <w:b/>
                <w:color w:val="3072C2"/>
                <w:sz w:val="24"/>
              </w:rPr>
              <w:t xml:space="preserve"> (ISDB-T)</w:t>
            </w:r>
          </w:p>
        </w:tc>
        <w:tc>
          <w:tcPr>
            <w:tcW w:w="2127" w:type="dxa"/>
            <w:vAlign w:val="center"/>
          </w:tcPr>
          <w:p w14:paraId="24A6D1D9">
            <w:pPr>
              <w:spacing w:line="276" w:lineRule="auto"/>
              <w:rPr>
                <w:rFonts w:ascii="Times New Roman" w:hAnsi="Times New Roman" w:cs="Times New Roman"/>
                <w:sz w:val="24"/>
                <w:lang w:val="fr-FR"/>
              </w:rPr>
            </w:pPr>
            <w:r>
              <w:rPr>
                <w:rFonts w:ascii="Times New Roman" w:hAnsi="Times New Roman" w:cs="Times New Roman"/>
                <w:sz w:val="24"/>
                <w:lang w:val="fr-FR"/>
              </w:rPr>
              <w:t xml:space="preserve">Interface </w:t>
            </w:r>
          </w:p>
        </w:tc>
        <w:tc>
          <w:tcPr>
            <w:tcW w:w="5953" w:type="dxa"/>
            <w:gridSpan w:val="2"/>
            <w:vAlign w:val="center"/>
          </w:tcPr>
          <w:p w14:paraId="078F4239">
            <w:pPr>
              <w:autoSpaceDE w:val="0"/>
              <w:autoSpaceDN w:val="0"/>
              <w:adjustRightInd w:val="0"/>
              <w:spacing w:line="276" w:lineRule="auto"/>
              <w:rPr>
                <w:rFonts w:ascii="Times New Roman" w:hAnsi="Times New Roman" w:cs="Times New Roman"/>
                <w:sz w:val="24"/>
                <w:lang w:val="fr-FR"/>
              </w:rPr>
            </w:pPr>
            <w:r>
              <w:rPr>
                <w:rFonts w:hint="eastAsia" w:ascii="Times New Roman" w:hAnsi="Times New Roman" w:cs="Times New Roman"/>
                <w:sz w:val="24"/>
                <w:lang w:val="fr-FR"/>
              </w:rPr>
              <w:t>F</w:t>
            </w:r>
            <w:r>
              <w:rPr>
                <w:rFonts w:ascii="Times New Roman" w:hAnsi="Times New Roman" w:cs="Times New Roman"/>
                <w:sz w:val="24"/>
                <w:lang w:val="fr-FR"/>
              </w:rPr>
              <w:t xml:space="preserve"> type</w:t>
            </w:r>
            <w:r>
              <w:rPr>
                <w:rFonts w:hint="eastAsia" w:ascii="Times New Roman" w:hAnsi="Times New Roman" w:cs="Times New Roman"/>
                <w:sz w:val="24"/>
                <w:lang w:val="fr-FR"/>
              </w:rPr>
              <w:t>d output port for 28</w:t>
            </w:r>
            <w:r>
              <w:rPr>
                <w:rFonts w:hint="eastAsia" w:ascii="Times New Roman" w:hAnsi="Times New Roman" w:cs="Times New Roman"/>
                <w:sz w:val="24"/>
              </w:rPr>
              <w:t xml:space="preserve"> </w:t>
            </w:r>
            <w:r>
              <w:rPr>
                <w:rFonts w:hint="eastAsia" w:ascii="Times New Roman" w:hAnsi="Times New Roman" w:cs="Times New Roman"/>
                <w:sz w:val="24"/>
                <w:lang w:val="fr-FR"/>
              </w:rPr>
              <w:t xml:space="preserve">non-adjacent </w:t>
            </w:r>
            <w:r>
              <w:rPr>
                <w:rFonts w:ascii="Times New Roman" w:hAnsi="Times New Roman" w:cs="Times New Roman"/>
                <w:sz w:val="24"/>
                <w:lang w:val="fr-FR"/>
              </w:rPr>
              <w:t>carriers</w:t>
            </w:r>
          </w:p>
        </w:tc>
      </w:tr>
      <w:tr w14:paraId="542BC3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701" w:type="dxa"/>
            <w:vMerge w:val="continue"/>
            <w:shd w:val="clear" w:color="auto" w:fill="auto"/>
            <w:vAlign w:val="center"/>
          </w:tcPr>
          <w:p w14:paraId="1720FD22">
            <w:pPr>
              <w:autoSpaceDE w:val="0"/>
              <w:autoSpaceDN w:val="0"/>
              <w:adjustRightInd w:val="0"/>
              <w:spacing w:line="276" w:lineRule="auto"/>
              <w:jc w:val="left"/>
              <w:rPr>
                <w:rFonts w:ascii="Times New Roman" w:hAnsi="Times New Roman" w:eastAsia="方正黑体简体" w:cs="Times New Roman"/>
                <w:b/>
                <w:color w:val="3072C2"/>
                <w:sz w:val="24"/>
              </w:rPr>
            </w:pPr>
          </w:p>
        </w:tc>
        <w:tc>
          <w:tcPr>
            <w:tcW w:w="2127" w:type="dxa"/>
            <w:vAlign w:val="center"/>
          </w:tcPr>
          <w:p w14:paraId="17147E41">
            <w:pPr>
              <w:spacing w:line="276" w:lineRule="auto"/>
              <w:rPr>
                <w:rFonts w:ascii="Times New Roman" w:hAnsi="Times New Roman" w:cs="Times New Roman"/>
                <w:sz w:val="24"/>
                <w:lang w:val="fr-FR"/>
              </w:rPr>
            </w:pPr>
            <w:r>
              <w:rPr>
                <w:rFonts w:ascii="Times New Roman" w:hAnsi="Times New Roman" w:cs="Times New Roman"/>
                <w:sz w:val="24"/>
                <w:lang w:val="fr-FR"/>
              </w:rPr>
              <w:t>RF Range</w:t>
            </w:r>
          </w:p>
        </w:tc>
        <w:tc>
          <w:tcPr>
            <w:tcW w:w="5953" w:type="dxa"/>
            <w:gridSpan w:val="2"/>
            <w:vAlign w:val="center"/>
          </w:tcPr>
          <w:p w14:paraId="1746EF10">
            <w:pPr>
              <w:spacing w:line="276" w:lineRule="auto"/>
              <w:rPr>
                <w:rFonts w:ascii="Times New Roman" w:hAnsi="Times New Roman" w:cs="Times New Roman"/>
                <w:sz w:val="24"/>
                <w:lang w:val="fr-FR"/>
              </w:rPr>
            </w:pPr>
            <w:r>
              <w:rPr>
                <w:rFonts w:hint="eastAsia" w:ascii="Times New Roman" w:hAnsi="Times New Roman" w:cs="Times New Roman"/>
                <w:sz w:val="24"/>
                <w:lang w:val="fr-FR"/>
              </w:rPr>
              <w:t>50</w:t>
            </w:r>
            <w:r>
              <w:rPr>
                <w:rFonts w:ascii="Times New Roman" w:hAnsi="Times New Roman" w:cs="Times New Roman"/>
                <w:sz w:val="24"/>
                <w:lang w:val="fr-FR"/>
              </w:rPr>
              <w:t>~</w:t>
            </w:r>
            <w:r>
              <w:rPr>
                <w:rFonts w:hint="eastAsia" w:ascii="Times New Roman" w:hAnsi="Times New Roman" w:cs="Times New Roman"/>
                <w:sz w:val="24"/>
                <w:lang w:val="fr-FR"/>
              </w:rPr>
              <w:t>9</w:t>
            </w:r>
            <w:r>
              <w:rPr>
                <w:rFonts w:ascii="Times New Roman" w:hAnsi="Times New Roman" w:cs="Times New Roman"/>
                <w:sz w:val="24"/>
                <w:lang w:val="fr-FR"/>
              </w:rPr>
              <w:t>60MHz</w:t>
            </w:r>
            <w:r>
              <w:rPr>
                <w:rFonts w:hint="eastAsia" w:ascii="Times New Roman" w:hAnsi="Times New Roman" w:cs="Times New Roman"/>
                <w:sz w:val="24"/>
                <w:lang w:val="fr-FR"/>
              </w:rPr>
              <w:t xml:space="preserve">, </w:t>
            </w:r>
            <w:r>
              <w:rPr>
                <w:rFonts w:ascii="Times New Roman" w:hAnsi="Times New Roman" w:cs="Times New Roman"/>
                <w:sz w:val="24"/>
                <w:lang w:val="fr-FR"/>
              </w:rPr>
              <w:t>1kHz stepping</w:t>
            </w:r>
          </w:p>
        </w:tc>
      </w:tr>
      <w:tr w14:paraId="5AF600B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701" w:type="dxa"/>
            <w:vMerge w:val="continue"/>
            <w:shd w:val="clear" w:color="auto" w:fill="auto"/>
            <w:vAlign w:val="center"/>
          </w:tcPr>
          <w:p w14:paraId="3B1C6791">
            <w:pPr>
              <w:autoSpaceDE w:val="0"/>
              <w:autoSpaceDN w:val="0"/>
              <w:adjustRightInd w:val="0"/>
              <w:spacing w:line="276" w:lineRule="auto"/>
              <w:jc w:val="left"/>
              <w:rPr>
                <w:rFonts w:ascii="Times New Roman" w:hAnsi="Times New Roman" w:eastAsia="方正黑体简体" w:cs="Times New Roman"/>
                <w:b/>
                <w:color w:val="3072C2"/>
                <w:sz w:val="24"/>
              </w:rPr>
            </w:pPr>
          </w:p>
        </w:tc>
        <w:tc>
          <w:tcPr>
            <w:tcW w:w="2127" w:type="dxa"/>
            <w:vAlign w:val="center"/>
          </w:tcPr>
          <w:p w14:paraId="56FFC457">
            <w:pPr>
              <w:spacing w:line="276" w:lineRule="auto"/>
              <w:rPr>
                <w:rFonts w:ascii="Times New Roman" w:hAnsi="Times New Roman" w:cs="Times New Roman"/>
                <w:sz w:val="24"/>
                <w:lang w:val="fr-FR"/>
              </w:rPr>
            </w:pPr>
            <w:r>
              <w:rPr>
                <w:rFonts w:ascii="Times New Roman" w:hAnsi="Times New Roman" w:cs="Times New Roman"/>
                <w:sz w:val="24"/>
                <w:lang w:val="fr-FR"/>
              </w:rPr>
              <w:t xml:space="preserve">Output Level </w:t>
            </w:r>
          </w:p>
        </w:tc>
        <w:tc>
          <w:tcPr>
            <w:tcW w:w="5953" w:type="dxa"/>
            <w:gridSpan w:val="2"/>
            <w:vAlign w:val="center"/>
          </w:tcPr>
          <w:p w14:paraId="587B4848">
            <w:pPr>
              <w:spacing w:line="276" w:lineRule="auto"/>
              <w:rPr>
                <w:rFonts w:ascii="Times New Roman" w:hAnsi="Times New Roman" w:cs="Times New Roman"/>
                <w:sz w:val="24"/>
                <w:lang w:val="fr-FR"/>
              </w:rPr>
            </w:pPr>
            <w:r>
              <w:rPr>
                <w:rFonts w:ascii="Times New Roman" w:hAnsi="Times New Roman" w:cs="Times New Roman"/>
                <w:sz w:val="24"/>
                <w:lang w:val="fr-FR"/>
              </w:rPr>
              <w:t>-</w:t>
            </w:r>
            <w:r>
              <w:rPr>
                <w:rFonts w:hint="eastAsia" w:ascii="Times New Roman" w:hAnsi="Times New Roman" w:cs="Times New Roman"/>
                <w:sz w:val="24"/>
                <w:lang w:val="fr-FR"/>
              </w:rPr>
              <w:t>20</w:t>
            </w:r>
            <w:r>
              <w:rPr>
                <w:rFonts w:ascii="Times New Roman" w:hAnsi="Times New Roman" w:cs="Times New Roman"/>
                <w:sz w:val="24"/>
                <w:lang w:val="fr-FR"/>
              </w:rPr>
              <w:t>dBm~</w:t>
            </w:r>
            <w:r>
              <w:rPr>
                <w:rFonts w:hint="eastAsia" w:ascii="Times New Roman" w:hAnsi="Times New Roman" w:cs="Times New Roman"/>
                <w:sz w:val="24"/>
                <w:lang w:val="fr-FR"/>
              </w:rPr>
              <w:t>1</w:t>
            </w:r>
            <w:r>
              <w:rPr>
                <w:rFonts w:ascii="Times New Roman" w:hAnsi="Times New Roman" w:cs="Times New Roman"/>
                <w:sz w:val="24"/>
                <w:lang w:val="fr-FR"/>
              </w:rPr>
              <w:t>dBm(</w:t>
            </w:r>
            <w:r>
              <w:rPr>
                <w:rFonts w:hint="eastAsia" w:ascii="Times New Roman" w:hAnsi="Times New Roman" w:cs="Times New Roman"/>
                <w:sz w:val="24"/>
                <w:lang w:val="fr-FR"/>
              </w:rPr>
              <w:t>87~108</w:t>
            </w:r>
            <w:r>
              <w:rPr>
                <w:rFonts w:ascii="Times New Roman" w:hAnsi="Times New Roman" w:cs="Times New Roman"/>
                <w:sz w:val="24"/>
                <w:lang w:val="fr-FR"/>
              </w:rPr>
              <w:t>dbµV)</w:t>
            </w:r>
            <w:r>
              <w:rPr>
                <w:rFonts w:hint="eastAsia" w:ascii="Times New Roman" w:hAnsi="Times New Roman" w:cs="Times New Roman"/>
                <w:sz w:val="24"/>
                <w:lang w:val="fr-FR"/>
              </w:rPr>
              <w:t xml:space="preserve">, </w:t>
            </w:r>
            <w:r>
              <w:rPr>
                <w:rFonts w:ascii="Times New Roman" w:hAnsi="Times New Roman" w:cs="Times New Roman"/>
                <w:sz w:val="24"/>
                <w:lang w:val="fr-FR"/>
              </w:rPr>
              <w:t>0.</w:t>
            </w:r>
            <w:r>
              <w:rPr>
                <w:rFonts w:hint="eastAsia" w:ascii="Times New Roman" w:hAnsi="Times New Roman" w:cs="Times New Roman"/>
                <w:sz w:val="24"/>
                <w:lang w:val="fr-FR"/>
              </w:rPr>
              <w:t>1</w:t>
            </w:r>
            <w:r>
              <w:rPr>
                <w:rFonts w:ascii="Times New Roman" w:hAnsi="Times New Roman" w:cs="Times New Roman"/>
                <w:sz w:val="24"/>
                <w:lang w:val="fr-FR"/>
              </w:rPr>
              <w:t>dB stepping</w:t>
            </w:r>
          </w:p>
        </w:tc>
      </w:tr>
      <w:tr w14:paraId="277E83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701" w:type="dxa"/>
            <w:vMerge w:val="continue"/>
            <w:shd w:val="clear" w:color="auto" w:fill="auto"/>
            <w:vAlign w:val="center"/>
          </w:tcPr>
          <w:p w14:paraId="1F627926">
            <w:pPr>
              <w:spacing w:line="276" w:lineRule="auto"/>
              <w:jc w:val="center"/>
              <w:rPr>
                <w:rFonts w:ascii="Times New Roman" w:hAnsi="Times New Roman" w:cs="Times New Roman"/>
                <w:sz w:val="24"/>
              </w:rPr>
            </w:pPr>
          </w:p>
        </w:tc>
        <w:tc>
          <w:tcPr>
            <w:tcW w:w="2127" w:type="dxa"/>
            <w:vAlign w:val="center"/>
          </w:tcPr>
          <w:p w14:paraId="306FE067">
            <w:pPr>
              <w:spacing w:line="276" w:lineRule="auto"/>
              <w:rPr>
                <w:rFonts w:ascii="Times New Roman" w:hAnsi="Times New Roman" w:cs="Times New Roman"/>
                <w:sz w:val="24"/>
                <w:lang w:val="fr-FR"/>
              </w:rPr>
            </w:pPr>
            <w:r>
              <w:rPr>
                <w:rFonts w:ascii="Times New Roman" w:hAnsi="Times New Roman" w:cs="Times New Roman"/>
                <w:sz w:val="24"/>
                <w:lang w:val="fr-FR"/>
              </w:rPr>
              <w:t>MER</w:t>
            </w:r>
          </w:p>
        </w:tc>
        <w:tc>
          <w:tcPr>
            <w:tcW w:w="5953" w:type="dxa"/>
            <w:gridSpan w:val="2"/>
            <w:vAlign w:val="center"/>
          </w:tcPr>
          <w:p w14:paraId="1F1B477C">
            <w:pPr>
              <w:spacing w:line="276" w:lineRule="auto"/>
              <w:rPr>
                <w:rFonts w:ascii="Times New Roman" w:hAnsi="Times New Roman" w:cs="Times New Roman"/>
                <w:sz w:val="24"/>
                <w:lang w:val="fr-FR"/>
              </w:rPr>
            </w:pPr>
            <w:r>
              <w:rPr>
                <w:rFonts w:ascii="Times New Roman" w:hAnsi="Times New Roman" w:cs="Times New Roman"/>
                <w:sz w:val="24"/>
                <w:lang w:val="fr-FR"/>
              </w:rPr>
              <w:t>≥ 40dB</w:t>
            </w:r>
          </w:p>
        </w:tc>
      </w:tr>
      <w:tr w14:paraId="1D06227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vMerge w:val="continue"/>
            <w:shd w:val="clear" w:color="auto" w:fill="auto"/>
            <w:vAlign w:val="center"/>
          </w:tcPr>
          <w:p w14:paraId="50A11AE1">
            <w:pPr>
              <w:spacing w:line="276" w:lineRule="auto"/>
              <w:jc w:val="center"/>
              <w:rPr>
                <w:rFonts w:ascii="Times New Roman" w:hAnsi="Times New Roman" w:cs="Times New Roman"/>
                <w:sz w:val="24"/>
              </w:rPr>
            </w:pPr>
          </w:p>
        </w:tc>
        <w:tc>
          <w:tcPr>
            <w:tcW w:w="2127" w:type="dxa"/>
            <w:vAlign w:val="center"/>
          </w:tcPr>
          <w:p w14:paraId="4BBB4991">
            <w:pPr>
              <w:spacing w:line="276" w:lineRule="auto"/>
              <w:rPr>
                <w:rFonts w:ascii="Times New Roman" w:hAnsi="Times New Roman" w:cs="Times New Roman"/>
                <w:sz w:val="24"/>
                <w:lang w:val="fr-FR"/>
              </w:rPr>
            </w:pPr>
            <w:r>
              <w:rPr>
                <w:rFonts w:ascii="Times New Roman" w:hAnsi="Times New Roman" w:cs="Times New Roman"/>
                <w:sz w:val="24"/>
                <w:lang w:val="fr-FR"/>
              </w:rPr>
              <w:t xml:space="preserve">ACL </w:t>
            </w:r>
          </w:p>
        </w:tc>
        <w:tc>
          <w:tcPr>
            <w:tcW w:w="5953" w:type="dxa"/>
            <w:gridSpan w:val="2"/>
            <w:vAlign w:val="center"/>
          </w:tcPr>
          <w:p w14:paraId="127006A4">
            <w:pPr>
              <w:spacing w:line="276" w:lineRule="auto"/>
              <w:rPr>
                <w:rFonts w:ascii="Times New Roman" w:hAnsi="Times New Roman" w:cs="Times New Roman"/>
                <w:sz w:val="24"/>
                <w:lang w:val="fr-FR"/>
              </w:rPr>
            </w:pPr>
            <w:r>
              <w:rPr>
                <w:rFonts w:ascii="Times New Roman" w:hAnsi="Times New Roman" w:cs="Times New Roman"/>
                <w:sz w:val="24"/>
                <w:lang w:val="fr-FR"/>
              </w:rPr>
              <w:t>-</w:t>
            </w:r>
            <w:r>
              <w:rPr>
                <w:rFonts w:hint="eastAsia" w:ascii="Times New Roman" w:hAnsi="Times New Roman" w:cs="Times New Roman"/>
                <w:sz w:val="24"/>
                <w:lang w:val="fr-FR"/>
              </w:rPr>
              <w:t>5</w:t>
            </w:r>
            <w:r>
              <w:rPr>
                <w:rFonts w:ascii="Times New Roman" w:hAnsi="Times New Roman" w:cs="Times New Roman"/>
                <w:sz w:val="24"/>
                <w:lang w:val="fr-FR"/>
              </w:rPr>
              <w:t>0 dBc</w:t>
            </w:r>
          </w:p>
        </w:tc>
      </w:tr>
      <w:tr w14:paraId="3D1364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vMerge w:val="restart"/>
            <w:shd w:val="clear" w:color="auto" w:fill="auto"/>
            <w:vAlign w:val="center"/>
          </w:tcPr>
          <w:p w14:paraId="2C9CFAD8">
            <w:pPr>
              <w:autoSpaceDE w:val="0"/>
              <w:autoSpaceDN w:val="0"/>
              <w:adjustRightInd w:val="0"/>
              <w:spacing w:line="276" w:lineRule="auto"/>
              <w:jc w:val="left"/>
              <w:rPr>
                <w:rFonts w:ascii="Times New Roman" w:hAnsi="Times New Roman" w:eastAsia="方正黑体简体" w:cs="Times New Roman"/>
                <w:b/>
                <w:color w:val="3072C2"/>
                <w:sz w:val="24"/>
              </w:rPr>
            </w:pPr>
            <w:r>
              <w:rPr>
                <w:rFonts w:ascii="Times New Roman" w:hAnsi="Times New Roman" w:eastAsia="方正黑体简体" w:cs="Times New Roman"/>
                <w:b/>
                <w:color w:val="3072C2"/>
                <w:sz w:val="24"/>
              </w:rPr>
              <w:t xml:space="preserve">Modulation </w:t>
            </w:r>
          </w:p>
          <w:p w14:paraId="74AB9509">
            <w:pPr>
              <w:autoSpaceDE w:val="0"/>
              <w:autoSpaceDN w:val="0"/>
              <w:adjustRightInd w:val="0"/>
              <w:spacing w:line="276" w:lineRule="auto"/>
              <w:jc w:val="left"/>
              <w:rPr>
                <w:rFonts w:ascii="Times New Roman" w:hAnsi="Times New Roman" w:cs="Times New Roman"/>
                <w:sz w:val="24"/>
              </w:rPr>
            </w:pPr>
            <w:r>
              <w:rPr>
                <w:rFonts w:ascii="Times New Roman" w:hAnsi="Times New Roman" w:eastAsia="方正黑体简体" w:cs="Times New Roman"/>
                <w:b/>
                <w:color w:val="3072C2"/>
                <w:sz w:val="24"/>
              </w:rPr>
              <w:t>Parameters</w:t>
            </w:r>
            <w:r>
              <w:rPr>
                <w:rFonts w:hint="eastAsia" w:ascii="Times New Roman" w:hAnsi="Times New Roman" w:eastAsia="方正黑体简体" w:cs="Times New Roman"/>
                <w:b/>
                <w:color w:val="3072C2"/>
                <w:sz w:val="24"/>
              </w:rPr>
              <w:t xml:space="preserve"> (DVB-T)</w:t>
            </w:r>
          </w:p>
        </w:tc>
        <w:tc>
          <w:tcPr>
            <w:tcW w:w="2127" w:type="dxa"/>
            <w:vAlign w:val="center"/>
          </w:tcPr>
          <w:p w14:paraId="6E061AAF">
            <w:pPr>
              <w:spacing w:line="276" w:lineRule="auto"/>
              <w:rPr>
                <w:rFonts w:ascii="Times New Roman" w:hAnsi="Times New Roman" w:cs="Times New Roman"/>
                <w:sz w:val="24"/>
                <w:lang w:val="fr-FR"/>
              </w:rPr>
            </w:pPr>
            <w:r>
              <w:rPr>
                <w:rFonts w:ascii="Times New Roman" w:hAnsi="Times New Roman" w:cs="Times New Roman"/>
                <w:sz w:val="24"/>
                <w:lang w:val="fr-FR"/>
              </w:rPr>
              <w:t>Channel</w:t>
            </w:r>
          </w:p>
        </w:tc>
        <w:tc>
          <w:tcPr>
            <w:tcW w:w="5953" w:type="dxa"/>
            <w:gridSpan w:val="2"/>
            <w:vAlign w:val="center"/>
          </w:tcPr>
          <w:p w14:paraId="5833B72D">
            <w:pPr>
              <w:spacing w:line="276" w:lineRule="auto"/>
              <w:rPr>
                <w:rFonts w:ascii="Times New Roman" w:hAnsi="Times New Roman" w:cs="Times New Roman"/>
                <w:sz w:val="24"/>
                <w:lang w:val="fr-FR"/>
              </w:rPr>
            </w:pPr>
            <w:r>
              <w:rPr>
                <w:rFonts w:hint="eastAsia" w:ascii="Times New Roman" w:hAnsi="Times New Roman" w:cs="Times New Roman"/>
                <w:sz w:val="24"/>
              </w:rPr>
              <w:t>16/20/24/28/32(License gradable)</w:t>
            </w:r>
          </w:p>
        </w:tc>
      </w:tr>
      <w:tr w14:paraId="4CB502E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vMerge w:val="continue"/>
            <w:shd w:val="clear" w:color="auto" w:fill="auto"/>
            <w:vAlign w:val="center"/>
          </w:tcPr>
          <w:p w14:paraId="0B38899F">
            <w:pPr>
              <w:autoSpaceDE w:val="0"/>
              <w:autoSpaceDN w:val="0"/>
              <w:adjustRightInd w:val="0"/>
              <w:spacing w:line="276" w:lineRule="auto"/>
              <w:jc w:val="left"/>
              <w:rPr>
                <w:rFonts w:ascii="Times New Roman" w:hAnsi="Times New Roman" w:eastAsia="方正黑体简体" w:cs="Times New Roman"/>
                <w:b/>
                <w:color w:val="3072C2"/>
                <w:sz w:val="24"/>
              </w:rPr>
            </w:pPr>
          </w:p>
        </w:tc>
        <w:tc>
          <w:tcPr>
            <w:tcW w:w="2127" w:type="dxa"/>
            <w:vAlign w:val="center"/>
          </w:tcPr>
          <w:p w14:paraId="47D62152">
            <w:pPr>
              <w:spacing w:line="276" w:lineRule="auto"/>
              <w:rPr>
                <w:rFonts w:ascii="Times New Roman" w:hAnsi="Times New Roman" w:cs="Times New Roman"/>
                <w:sz w:val="24"/>
                <w:lang w:val="fr-FR"/>
              </w:rPr>
            </w:pPr>
            <w:r>
              <w:rPr>
                <w:rFonts w:ascii="Times New Roman" w:hAnsi="Times New Roman" w:cs="Times New Roman"/>
                <w:sz w:val="24"/>
                <w:lang w:val="fr-FR"/>
              </w:rPr>
              <w:t>Modulation</w:t>
            </w:r>
            <w:r>
              <w:rPr>
                <w:rFonts w:hint="eastAsia" w:ascii="Times New Roman" w:hAnsi="Times New Roman" w:cs="Times New Roman"/>
                <w:sz w:val="24"/>
                <w:lang w:val="fr-FR"/>
              </w:rPr>
              <w:t xml:space="preserve"> </w:t>
            </w:r>
            <w:r>
              <w:rPr>
                <w:rFonts w:ascii="Times New Roman" w:hAnsi="Times New Roman" w:cs="Times New Roman"/>
                <w:sz w:val="24"/>
                <w:lang w:val="fr-FR"/>
              </w:rPr>
              <w:t>Standard</w:t>
            </w:r>
          </w:p>
        </w:tc>
        <w:tc>
          <w:tcPr>
            <w:tcW w:w="5953" w:type="dxa"/>
            <w:gridSpan w:val="2"/>
            <w:vAlign w:val="center"/>
          </w:tcPr>
          <w:p w14:paraId="59A010DE">
            <w:pPr>
              <w:spacing w:line="276" w:lineRule="auto"/>
              <w:rPr>
                <w:rFonts w:ascii="Times New Roman" w:hAnsi="Times New Roman" w:cs="Times New Roman"/>
                <w:sz w:val="24"/>
                <w:lang w:val="fr-FR"/>
              </w:rPr>
            </w:pPr>
            <w:r>
              <w:rPr>
                <w:rFonts w:hint="eastAsia" w:ascii="Times New Roman" w:hAnsi="Times New Roman" w:cs="Times New Roman"/>
                <w:sz w:val="24"/>
                <w:lang w:val="fr-FR"/>
              </w:rPr>
              <w:t>ETSI EN300 744</w:t>
            </w:r>
          </w:p>
        </w:tc>
      </w:tr>
      <w:tr w14:paraId="1B2798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vMerge w:val="continue"/>
            <w:shd w:val="clear" w:color="auto" w:fill="auto"/>
            <w:vAlign w:val="center"/>
          </w:tcPr>
          <w:p w14:paraId="7E969321">
            <w:pPr>
              <w:spacing w:line="276" w:lineRule="auto"/>
              <w:ind w:firstLine="480" w:firstLineChars="200"/>
              <w:jc w:val="center"/>
              <w:rPr>
                <w:rFonts w:ascii="Times New Roman" w:hAnsi="Times New Roman" w:cs="Times New Roman"/>
                <w:sz w:val="24"/>
              </w:rPr>
            </w:pPr>
          </w:p>
        </w:tc>
        <w:tc>
          <w:tcPr>
            <w:tcW w:w="2127" w:type="dxa"/>
            <w:vAlign w:val="center"/>
          </w:tcPr>
          <w:p w14:paraId="45885010">
            <w:pPr>
              <w:spacing w:line="276" w:lineRule="auto"/>
              <w:rPr>
                <w:rFonts w:ascii="Times New Roman" w:hAnsi="Times New Roman" w:cs="Times New Roman"/>
                <w:sz w:val="24"/>
                <w:lang w:val="fr-FR"/>
              </w:rPr>
            </w:pPr>
            <w:r>
              <w:rPr>
                <w:rFonts w:ascii="Times New Roman" w:hAnsi="Times New Roman" w:cs="Times New Roman"/>
                <w:sz w:val="24"/>
                <w:lang w:val="fr-FR"/>
              </w:rPr>
              <w:t xml:space="preserve">Constellation </w:t>
            </w:r>
          </w:p>
        </w:tc>
        <w:tc>
          <w:tcPr>
            <w:tcW w:w="5953" w:type="dxa"/>
            <w:gridSpan w:val="2"/>
            <w:vAlign w:val="center"/>
          </w:tcPr>
          <w:p w14:paraId="2333EA06">
            <w:pPr>
              <w:spacing w:line="276" w:lineRule="auto"/>
              <w:rPr>
                <w:rFonts w:ascii="Times New Roman" w:hAnsi="Times New Roman" w:cs="Times New Roman"/>
                <w:sz w:val="24"/>
                <w:lang w:val="fr-FR"/>
              </w:rPr>
            </w:pPr>
            <w:r>
              <w:rPr>
                <w:rFonts w:hint="eastAsia" w:ascii="Times New Roman" w:hAnsi="Times New Roman" w:cs="Times New Roman"/>
                <w:sz w:val="24"/>
                <w:lang w:val="fr-FR"/>
              </w:rPr>
              <w:t>QPSK/16QAM/64QAM</w:t>
            </w:r>
          </w:p>
        </w:tc>
      </w:tr>
      <w:tr w14:paraId="52D910B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vMerge w:val="continue"/>
            <w:shd w:val="clear" w:color="auto" w:fill="auto"/>
            <w:vAlign w:val="center"/>
          </w:tcPr>
          <w:p w14:paraId="6B10EEC3">
            <w:pPr>
              <w:spacing w:line="276" w:lineRule="auto"/>
              <w:ind w:firstLine="480" w:firstLineChars="200"/>
              <w:jc w:val="center"/>
              <w:rPr>
                <w:rFonts w:ascii="Times New Roman" w:hAnsi="Times New Roman" w:cs="Times New Roman"/>
                <w:sz w:val="24"/>
              </w:rPr>
            </w:pPr>
          </w:p>
        </w:tc>
        <w:tc>
          <w:tcPr>
            <w:tcW w:w="2127" w:type="dxa"/>
            <w:vAlign w:val="center"/>
          </w:tcPr>
          <w:p w14:paraId="2F91F8CE">
            <w:pPr>
              <w:spacing w:line="276" w:lineRule="auto"/>
              <w:rPr>
                <w:rFonts w:ascii="Times New Roman" w:hAnsi="Times New Roman" w:cs="Times New Roman"/>
                <w:sz w:val="24"/>
                <w:lang w:val="fr-FR"/>
              </w:rPr>
            </w:pPr>
            <w:r>
              <w:rPr>
                <w:rFonts w:hint="eastAsia" w:ascii="Times New Roman" w:hAnsi="Times New Roman" w:cs="Times New Roman"/>
                <w:sz w:val="24"/>
                <w:lang w:val="fr-FR"/>
              </w:rPr>
              <w:t>Bandwidth</w:t>
            </w:r>
          </w:p>
        </w:tc>
        <w:tc>
          <w:tcPr>
            <w:tcW w:w="5953" w:type="dxa"/>
            <w:gridSpan w:val="2"/>
            <w:vAlign w:val="center"/>
          </w:tcPr>
          <w:p w14:paraId="4B3CC8F9">
            <w:pPr>
              <w:spacing w:line="276" w:lineRule="auto"/>
              <w:rPr>
                <w:rFonts w:ascii="Times New Roman" w:hAnsi="Times New Roman" w:cs="Times New Roman"/>
                <w:sz w:val="24"/>
                <w:lang w:val="fr-FR"/>
              </w:rPr>
            </w:pPr>
            <w:r>
              <w:rPr>
                <w:rFonts w:hint="eastAsia" w:ascii="Times New Roman" w:hAnsi="Times New Roman" w:cs="Times New Roman"/>
                <w:sz w:val="24"/>
                <w:lang w:val="fr-FR"/>
              </w:rPr>
              <w:t>6/7/8 MHz</w:t>
            </w:r>
          </w:p>
        </w:tc>
      </w:tr>
      <w:tr w14:paraId="682F3B7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vMerge w:val="continue"/>
            <w:shd w:val="clear" w:color="auto" w:fill="auto"/>
            <w:vAlign w:val="center"/>
          </w:tcPr>
          <w:p w14:paraId="66794D07">
            <w:pPr>
              <w:spacing w:line="276" w:lineRule="auto"/>
              <w:ind w:firstLine="480" w:firstLineChars="200"/>
              <w:jc w:val="center"/>
              <w:rPr>
                <w:rFonts w:ascii="Times New Roman" w:hAnsi="Times New Roman" w:cs="Times New Roman"/>
                <w:sz w:val="24"/>
              </w:rPr>
            </w:pPr>
          </w:p>
        </w:tc>
        <w:tc>
          <w:tcPr>
            <w:tcW w:w="2127" w:type="dxa"/>
            <w:vAlign w:val="center"/>
          </w:tcPr>
          <w:p w14:paraId="118E9C17">
            <w:pPr>
              <w:spacing w:line="276" w:lineRule="auto"/>
              <w:rPr>
                <w:rFonts w:ascii="Times New Roman" w:hAnsi="Times New Roman" w:cs="Times New Roman"/>
                <w:sz w:val="24"/>
                <w:lang w:val="fr-FR"/>
              </w:rPr>
            </w:pPr>
            <w:r>
              <w:rPr>
                <w:rFonts w:hint="eastAsia" w:ascii="Times New Roman" w:hAnsi="Times New Roman" w:cs="Times New Roman"/>
                <w:sz w:val="24"/>
                <w:lang w:val="fr-FR"/>
              </w:rPr>
              <w:t>Transmission Mode</w:t>
            </w:r>
          </w:p>
        </w:tc>
        <w:tc>
          <w:tcPr>
            <w:tcW w:w="5953" w:type="dxa"/>
            <w:gridSpan w:val="2"/>
            <w:vAlign w:val="center"/>
          </w:tcPr>
          <w:p w14:paraId="509BC818">
            <w:pPr>
              <w:spacing w:line="276" w:lineRule="auto"/>
              <w:rPr>
                <w:rFonts w:ascii="Times New Roman" w:hAnsi="Times New Roman" w:cs="Times New Roman"/>
                <w:sz w:val="24"/>
                <w:lang w:val="fr-FR"/>
              </w:rPr>
            </w:pPr>
            <w:r>
              <w:rPr>
                <w:rFonts w:hint="eastAsia" w:ascii="Times New Roman" w:hAnsi="Times New Roman" w:cs="Times New Roman"/>
                <w:sz w:val="24"/>
                <w:lang w:val="fr-FR"/>
              </w:rPr>
              <w:t>2K/4K/8K</w:t>
            </w:r>
          </w:p>
        </w:tc>
      </w:tr>
      <w:tr w14:paraId="5E3F888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vMerge w:val="continue"/>
            <w:shd w:val="clear" w:color="auto" w:fill="auto"/>
            <w:vAlign w:val="center"/>
          </w:tcPr>
          <w:p w14:paraId="32562B7D">
            <w:pPr>
              <w:spacing w:line="276" w:lineRule="auto"/>
              <w:ind w:firstLine="480" w:firstLineChars="200"/>
              <w:jc w:val="center"/>
              <w:rPr>
                <w:rFonts w:ascii="Times New Roman" w:hAnsi="Times New Roman" w:cs="Times New Roman"/>
                <w:sz w:val="24"/>
              </w:rPr>
            </w:pPr>
          </w:p>
        </w:tc>
        <w:tc>
          <w:tcPr>
            <w:tcW w:w="2127" w:type="dxa"/>
            <w:vAlign w:val="center"/>
          </w:tcPr>
          <w:p w14:paraId="03CA4688">
            <w:pPr>
              <w:spacing w:line="276" w:lineRule="auto"/>
              <w:rPr>
                <w:rFonts w:ascii="Times New Roman" w:hAnsi="Times New Roman" w:cs="Times New Roman"/>
                <w:sz w:val="24"/>
                <w:lang w:val="fr-FR"/>
              </w:rPr>
            </w:pPr>
            <w:r>
              <w:rPr>
                <w:rFonts w:hint="eastAsia" w:ascii="Times New Roman" w:hAnsi="Times New Roman" w:cs="Times New Roman"/>
                <w:sz w:val="24"/>
                <w:lang w:val="fr-FR"/>
              </w:rPr>
              <w:t>Code rate</w:t>
            </w:r>
          </w:p>
        </w:tc>
        <w:tc>
          <w:tcPr>
            <w:tcW w:w="5953" w:type="dxa"/>
            <w:gridSpan w:val="2"/>
            <w:vAlign w:val="center"/>
          </w:tcPr>
          <w:p w14:paraId="7BFC789A">
            <w:pPr>
              <w:spacing w:line="276" w:lineRule="auto"/>
              <w:rPr>
                <w:rFonts w:ascii="Times New Roman" w:hAnsi="Times New Roman" w:cs="Times New Roman"/>
                <w:sz w:val="24"/>
                <w:lang w:val="fr-FR"/>
              </w:rPr>
            </w:pPr>
            <w:r>
              <w:rPr>
                <w:rFonts w:hint="eastAsia" w:ascii="Times New Roman" w:hAnsi="Times New Roman" w:cs="Times New Roman"/>
                <w:sz w:val="24"/>
                <w:lang w:val="fr-FR"/>
              </w:rPr>
              <w:t>1/2,2/3,3/4,5/6,7/8</w:t>
            </w:r>
          </w:p>
        </w:tc>
      </w:tr>
      <w:tr w14:paraId="068D25B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vMerge w:val="restart"/>
            <w:shd w:val="clear" w:color="auto" w:fill="auto"/>
            <w:vAlign w:val="center"/>
          </w:tcPr>
          <w:p w14:paraId="1785D544">
            <w:pPr>
              <w:autoSpaceDE w:val="0"/>
              <w:autoSpaceDN w:val="0"/>
              <w:adjustRightInd w:val="0"/>
              <w:spacing w:line="276" w:lineRule="auto"/>
              <w:jc w:val="left"/>
              <w:rPr>
                <w:rFonts w:ascii="Times New Roman" w:hAnsi="Times New Roman" w:cs="Times New Roman"/>
                <w:sz w:val="24"/>
              </w:rPr>
            </w:pPr>
            <w:r>
              <w:rPr>
                <w:rFonts w:ascii="Times New Roman" w:hAnsi="Times New Roman" w:eastAsia="方正黑体简体" w:cs="Times New Roman"/>
                <w:b/>
                <w:color w:val="3072C2"/>
                <w:sz w:val="24"/>
              </w:rPr>
              <w:t>RF Output</w:t>
            </w:r>
            <w:r>
              <w:rPr>
                <w:rFonts w:hint="eastAsia" w:ascii="Times New Roman" w:hAnsi="Times New Roman" w:eastAsia="方正黑体简体" w:cs="Times New Roman"/>
                <w:b/>
                <w:color w:val="3072C2"/>
                <w:sz w:val="24"/>
              </w:rPr>
              <w:t xml:space="preserve"> (DVB-T)</w:t>
            </w:r>
          </w:p>
        </w:tc>
        <w:tc>
          <w:tcPr>
            <w:tcW w:w="2127" w:type="dxa"/>
            <w:vAlign w:val="center"/>
          </w:tcPr>
          <w:p w14:paraId="359C438C">
            <w:pPr>
              <w:spacing w:line="276" w:lineRule="auto"/>
              <w:rPr>
                <w:rFonts w:ascii="Times New Roman" w:hAnsi="Times New Roman" w:cs="Times New Roman"/>
                <w:sz w:val="24"/>
                <w:lang w:val="fr-FR"/>
              </w:rPr>
            </w:pPr>
            <w:r>
              <w:rPr>
                <w:rFonts w:ascii="Times New Roman" w:hAnsi="Times New Roman" w:cs="Times New Roman"/>
                <w:sz w:val="24"/>
                <w:lang w:val="fr-FR"/>
              </w:rPr>
              <w:t xml:space="preserve">Interface </w:t>
            </w:r>
          </w:p>
        </w:tc>
        <w:tc>
          <w:tcPr>
            <w:tcW w:w="5953" w:type="dxa"/>
            <w:gridSpan w:val="2"/>
            <w:vAlign w:val="center"/>
          </w:tcPr>
          <w:p w14:paraId="3DABB18A">
            <w:pPr>
              <w:autoSpaceDE w:val="0"/>
              <w:autoSpaceDN w:val="0"/>
              <w:adjustRightInd w:val="0"/>
              <w:spacing w:line="276" w:lineRule="auto"/>
              <w:rPr>
                <w:rFonts w:ascii="Times New Roman" w:hAnsi="Times New Roman" w:cs="Times New Roman"/>
                <w:sz w:val="24"/>
                <w:lang w:val="fr-FR"/>
              </w:rPr>
            </w:pPr>
            <w:r>
              <w:rPr>
                <w:rFonts w:hint="eastAsia" w:ascii="Times New Roman" w:hAnsi="Times New Roman" w:cs="Times New Roman"/>
                <w:sz w:val="24"/>
                <w:lang w:val="fr-FR"/>
              </w:rPr>
              <w:t>F</w:t>
            </w:r>
            <w:r>
              <w:rPr>
                <w:rFonts w:ascii="Times New Roman" w:hAnsi="Times New Roman" w:cs="Times New Roman"/>
                <w:sz w:val="24"/>
                <w:lang w:val="fr-FR"/>
              </w:rPr>
              <w:t xml:space="preserve"> type</w:t>
            </w:r>
            <w:r>
              <w:rPr>
                <w:rFonts w:hint="eastAsia" w:ascii="Times New Roman" w:hAnsi="Times New Roman" w:cs="Times New Roman"/>
                <w:sz w:val="24"/>
                <w:lang w:val="fr-FR"/>
              </w:rPr>
              <w:t xml:space="preserve">d output port for 32 non-adjacent </w:t>
            </w:r>
            <w:r>
              <w:rPr>
                <w:rFonts w:ascii="Times New Roman" w:hAnsi="Times New Roman" w:cs="Times New Roman"/>
                <w:sz w:val="24"/>
                <w:lang w:val="fr-FR"/>
              </w:rPr>
              <w:t>carriers</w:t>
            </w:r>
          </w:p>
        </w:tc>
      </w:tr>
      <w:tr w14:paraId="68B7E2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vMerge w:val="continue"/>
            <w:shd w:val="clear" w:color="auto" w:fill="auto"/>
            <w:vAlign w:val="center"/>
          </w:tcPr>
          <w:p w14:paraId="135A29BA">
            <w:pPr>
              <w:autoSpaceDE w:val="0"/>
              <w:autoSpaceDN w:val="0"/>
              <w:adjustRightInd w:val="0"/>
              <w:spacing w:line="276" w:lineRule="auto"/>
              <w:jc w:val="left"/>
              <w:rPr>
                <w:rFonts w:ascii="Times New Roman" w:hAnsi="Times New Roman" w:eastAsia="方正黑体简体" w:cs="Times New Roman"/>
                <w:b/>
                <w:color w:val="3072C2"/>
                <w:sz w:val="24"/>
              </w:rPr>
            </w:pPr>
          </w:p>
        </w:tc>
        <w:tc>
          <w:tcPr>
            <w:tcW w:w="2127" w:type="dxa"/>
            <w:vAlign w:val="center"/>
          </w:tcPr>
          <w:p w14:paraId="650AAF78">
            <w:pPr>
              <w:spacing w:line="276" w:lineRule="auto"/>
              <w:rPr>
                <w:rFonts w:ascii="Times New Roman" w:hAnsi="Times New Roman" w:cs="Times New Roman"/>
                <w:sz w:val="24"/>
                <w:lang w:val="fr-FR"/>
              </w:rPr>
            </w:pPr>
            <w:r>
              <w:rPr>
                <w:rFonts w:ascii="Times New Roman" w:hAnsi="Times New Roman" w:cs="Times New Roman"/>
                <w:sz w:val="24"/>
                <w:lang w:val="fr-FR"/>
              </w:rPr>
              <w:t>RF Range</w:t>
            </w:r>
          </w:p>
        </w:tc>
        <w:tc>
          <w:tcPr>
            <w:tcW w:w="5953" w:type="dxa"/>
            <w:gridSpan w:val="2"/>
            <w:vAlign w:val="center"/>
          </w:tcPr>
          <w:p w14:paraId="68B75535">
            <w:pPr>
              <w:spacing w:line="276" w:lineRule="auto"/>
              <w:rPr>
                <w:rFonts w:ascii="Times New Roman" w:hAnsi="Times New Roman" w:cs="Times New Roman"/>
                <w:sz w:val="24"/>
                <w:lang w:val="fr-FR"/>
              </w:rPr>
            </w:pPr>
            <w:r>
              <w:rPr>
                <w:rFonts w:hint="eastAsia" w:ascii="Times New Roman" w:hAnsi="Times New Roman" w:cs="Times New Roman"/>
                <w:sz w:val="24"/>
                <w:lang w:val="fr-FR"/>
              </w:rPr>
              <w:t>50</w:t>
            </w:r>
            <w:r>
              <w:rPr>
                <w:rFonts w:ascii="Times New Roman" w:hAnsi="Times New Roman" w:cs="Times New Roman"/>
                <w:sz w:val="24"/>
                <w:lang w:val="fr-FR"/>
              </w:rPr>
              <w:t>~</w:t>
            </w:r>
            <w:r>
              <w:rPr>
                <w:rFonts w:hint="eastAsia" w:ascii="Times New Roman" w:hAnsi="Times New Roman" w:cs="Times New Roman"/>
                <w:sz w:val="24"/>
                <w:lang w:val="fr-FR"/>
              </w:rPr>
              <w:t>9</w:t>
            </w:r>
            <w:r>
              <w:rPr>
                <w:rFonts w:ascii="Times New Roman" w:hAnsi="Times New Roman" w:cs="Times New Roman"/>
                <w:sz w:val="24"/>
                <w:lang w:val="fr-FR"/>
              </w:rPr>
              <w:t>60MHz</w:t>
            </w:r>
            <w:r>
              <w:rPr>
                <w:rFonts w:hint="eastAsia" w:ascii="Times New Roman" w:hAnsi="Times New Roman" w:cs="Times New Roman"/>
                <w:sz w:val="24"/>
                <w:lang w:val="fr-FR"/>
              </w:rPr>
              <w:t xml:space="preserve">, </w:t>
            </w:r>
            <w:r>
              <w:rPr>
                <w:rFonts w:ascii="Times New Roman" w:hAnsi="Times New Roman" w:cs="Times New Roman"/>
                <w:sz w:val="24"/>
                <w:lang w:val="fr-FR"/>
              </w:rPr>
              <w:t>1kHz stepping</w:t>
            </w:r>
          </w:p>
        </w:tc>
      </w:tr>
      <w:tr w14:paraId="3D1E0C7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vMerge w:val="continue"/>
            <w:shd w:val="clear" w:color="auto" w:fill="auto"/>
            <w:vAlign w:val="center"/>
          </w:tcPr>
          <w:p w14:paraId="406DD98B">
            <w:pPr>
              <w:autoSpaceDE w:val="0"/>
              <w:autoSpaceDN w:val="0"/>
              <w:adjustRightInd w:val="0"/>
              <w:spacing w:line="276" w:lineRule="auto"/>
              <w:jc w:val="left"/>
              <w:rPr>
                <w:rFonts w:ascii="Times New Roman" w:hAnsi="Times New Roman" w:eastAsia="方正黑体简体" w:cs="Times New Roman"/>
                <w:b/>
                <w:color w:val="3072C2"/>
                <w:sz w:val="24"/>
              </w:rPr>
            </w:pPr>
          </w:p>
        </w:tc>
        <w:tc>
          <w:tcPr>
            <w:tcW w:w="2127" w:type="dxa"/>
            <w:vAlign w:val="center"/>
          </w:tcPr>
          <w:p w14:paraId="25609E3C">
            <w:pPr>
              <w:spacing w:line="276" w:lineRule="auto"/>
              <w:rPr>
                <w:rFonts w:ascii="Times New Roman" w:hAnsi="Times New Roman" w:cs="Times New Roman"/>
                <w:sz w:val="24"/>
                <w:lang w:val="fr-FR"/>
              </w:rPr>
            </w:pPr>
            <w:r>
              <w:rPr>
                <w:rFonts w:ascii="Times New Roman" w:hAnsi="Times New Roman" w:cs="Times New Roman"/>
                <w:sz w:val="24"/>
                <w:lang w:val="fr-FR"/>
              </w:rPr>
              <w:t xml:space="preserve">Output Level </w:t>
            </w:r>
          </w:p>
        </w:tc>
        <w:tc>
          <w:tcPr>
            <w:tcW w:w="5953" w:type="dxa"/>
            <w:gridSpan w:val="2"/>
            <w:vAlign w:val="center"/>
          </w:tcPr>
          <w:p w14:paraId="0CCC1843">
            <w:pPr>
              <w:spacing w:line="276" w:lineRule="auto"/>
              <w:rPr>
                <w:rFonts w:ascii="Times New Roman" w:hAnsi="Times New Roman" w:cs="Times New Roman"/>
                <w:sz w:val="24"/>
                <w:lang w:val="fr-FR"/>
              </w:rPr>
            </w:pPr>
            <w:r>
              <w:rPr>
                <w:rFonts w:ascii="Times New Roman" w:hAnsi="Times New Roman" w:cs="Times New Roman"/>
                <w:sz w:val="24"/>
                <w:lang w:val="fr-FR"/>
              </w:rPr>
              <w:t>-</w:t>
            </w:r>
            <w:r>
              <w:rPr>
                <w:rFonts w:hint="eastAsia" w:ascii="Times New Roman" w:hAnsi="Times New Roman" w:cs="Times New Roman"/>
                <w:sz w:val="24"/>
                <w:lang w:val="fr-FR"/>
              </w:rPr>
              <w:t>20</w:t>
            </w:r>
            <w:r>
              <w:rPr>
                <w:rFonts w:ascii="Times New Roman" w:hAnsi="Times New Roman" w:cs="Times New Roman"/>
                <w:sz w:val="24"/>
                <w:lang w:val="fr-FR"/>
              </w:rPr>
              <w:t>dBm~</w:t>
            </w:r>
            <w:r>
              <w:rPr>
                <w:rFonts w:hint="eastAsia" w:ascii="Times New Roman" w:hAnsi="Times New Roman" w:cs="Times New Roman"/>
                <w:sz w:val="24"/>
                <w:lang w:val="fr-FR"/>
              </w:rPr>
              <w:t>0</w:t>
            </w:r>
            <w:r>
              <w:rPr>
                <w:rFonts w:ascii="Times New Roman" w:hAnsi="Times New Roman" w:cs="Times New Roman"/>
                <w:sz w:val="24"/>
                <w:lang w:val="fr-FR"/>
              </w:rPr>
              <w:t>dBm(</w:t>
            </w:r>
            <w:r>
              <w:rPr>
                <w:rFonts w:hint="eastAsia" w:ascii="Times New Roman" w:hAnsi="Times New Roman" w:cs="Times New Roman"/>
                <w:sz w:val="24"/>
                <w:lang w:val="fr-FR"/>
              </w:rPr>
              <w:t>87~107</w:t>
            </w:r>
            <w:r>
              <w:rPr>
                <w:rFonts w:ascii="Times New Roman" w:hAnsi="Times New Roman" w:cs="Times New Roman"/>
                <w:sz w:val="24"/>
                <w:lang w:val="fr-FR"/>
              </w:rPr>
              <w:t>dbµV)</w:t>
            </w:r>
            <w:r>
              <w:rPr>
                <w:rFonts w:hint="eastAsia" w:ascii="Times New Roman" w:hAnsi="Times New Roman" w:cs="Times New Roman"/>
                <w:sz w:val="24"/>
                <w:lang w:val="fr-FR"/>
              </w:rPr>
              <w:t xml:space="preserve">, </w:t>
            </w:r>
            <w:r>
              <w:rPr>
                <w:rFonts w:ascii="Times New Roman" w:hAnsi="Times New Roman" w:cs="Times New Roman"/>
                <w:sz w:val="24"/>
                <w:lang w:val="fr-FR"/>
              </w:rPr>
              <w:t>0.</w:t>
            </w:r>
            <w:r>
              <w:rPr>
                <w:rFonts w:hint="eastAsia" w:ascii="Times New Roman" w:hAnsi="Times New Roman" w:cs="Times New Roman"/>
                <w:sz w:val="24"/>
                <w:lang w:val="fr-FR"/>
              </w:rPr>
              <w:t>1</w:t>
            </w:r>
            <w:r>
              <w:rPr>
                <w:rFonts w:ascii="Times New Roman" w:hAnsi="Times New Roman" w:cs="Times New Roman"/>
                <w:sz w:val="24"/>
                <w:lang w:val="fr-FR"/>
              </w:rPr>
              <w:t>dB stepping</w:t>
            </w:r>
          </w:p>
        </w:tc>
      </w:tr>
      <w:tr w14:paraId="240037B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vMerge w:val="continue"/>
            <w:shd w:val="clear" w:color="auto" w:fill="auto"/>
            <w:vAlign w:val="center"/>
          </w:tcPr>
          <w:p w14:paraId="7BDE2912">
            <w:pPr>
              <w:spacing w:line="276" w:lineRule="auto"/>
              <w:jc w:val="center"/>
              <w:rPr>
                <w:rFonts w:ascii="Times New Roman" w:hAnsi="Times New Roman" w:cs="Times New Roman"/>
                <w:sz w:val="24"/>
              </w:rPr>
            </w:pPr>
          </w:p>
        </w:tc>
        <w:tc>
          <w:tcPr>
            <w:tcW w:w="2127" w:type="dxa"/>
            <w:vAlign w:val="center"/>
          </w:tcPr>
          <w:p w14:paraId="566AACD5">
            <w:pPr>
              <w:spacing w:line="276" w:lineRule="auto"/>
              <w:rPr>
                <w:rFonts w:ascii="Times New Roman" w:hAnsi="Times New Roman" w:cs="Times New Roman"/>
                <w:sz w:val="24"/>
                <w:lang w:val="fr-FR"/>
              </w:rPr>
            </w:pPr>
            <w:r>
              <w:rPr>
                <w:rFonts w:ascii="Times New Roman" w:hAnsi="Times New Roman" w:cs="Times New Roman"/>
                <w:sz w:val="24"/>
                <w:lang w:val="fr-FR"/>
              </w:rPr>
              <w:t>MER</w:t>
            </w:r>
          </w:p>
        </w:tc>
        <w:tc>
          <w:tcPr>
            <w:tcW w:w="5953" w:type="dxa"/>
            <w:gridSpan w:val="2"/>
            <w:vAlign w:val="center"/>
          </w:tcPr>
          <w:p w14:paraId="2C6D0CAA">
            <w:pPr>
              <w:spacing w:line="276" w:lineRule="auto"/>
              <w:rPr>
                <w:rFonts w:ascii="Times New Roman" w:hAnsi="Times New Roman" w:cs="Times New Roman"/>
                <w:sz w:val="24"/>
                <w:lang w:val="fr-FR"/>
              </w:rPr>
            </w:pPr>
            <w:r>
              <w:rPr>
                <w:rFonts w:ascii="Times New Roman" w:hAnsi="Times New Roman" w:cs="Times New Roman"/>
                <w:sz w:val="24"/>
                <w:lang w:val="fr-FR"/>
              </w:rPr>
              <w:t>≥ 40dB</w:t>
            </w:r>
          </w:p>
        </w:tc>
      </w:tr>
      <w:tr w14:paraId="4EA951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vMerge w:val="continue"/>
            <w:shd w:val="clear" w:color="auto" w:fill="auto"/>
            <w:vAlign w:val="center"/>
          </w:tcPr>
          <w:p w14:paraId="52062FB2">
            <w:pPr>
              <w:spacing w:line="276" w:lineRule="auto"/>
              <w:jc w:val="center"/>
              <w:rPr>
                <w:rFonts w:ascii="Times New Roman" w:hAnsi="Times New Roman" w:cs="Times New Roman"/>
                <w:sz w:val="24"/>
              </w:rPr>
            </w:pPr>
          </w:p>
        </w:tc>
        <w:tc>
          <w:tcPr>
            <w:tcW w:w="2127" w:type="dxa"/>
            <w:vAlign w:val="center"/>
          </w:tcPr>
          <w:p w14:paraId="77B3AA86">
            <w:pPr>
              <w:spacing w:line="276" w:lineRule="auto"/>
              <w:rPr>
                <w:rFonts w:ascii="Times New Roman" w:hAnsi="Times New Roman" w:cs="Times New Roman"/>
                <w:sz w:val="24"/>
                <w:lang w:val="fr-FR"/>
              </w:rPr>
            </w:pPr>
            <w:r>
              <w:rPr>
                <w:rFonts w:ascii="Times New Roman" w:hAnsi="Times New Roman" w:cs="Times New Roman"/>
                <w:sz w:val="24"/>
                <w:lang w:val="fr-FR"/>
              </w:rPr>
              <w:t xml:space="preserve">ACL </w:t>
            </w:r>
          </w:p>
        </w:tc>
        <w:tc>
          <w:tcPr>
            <w:tcW w:w="5953" w:type="dxa"/>
            <w:gridSpan w:val="2"/>
            <w:vAlign w:val="center"/>
          </w:tcPr>
          <w:p w14:paraId="5F1E11C7">
            <w:pPr>
              <w:spacing w:line="276" w:lineRule="auto"/>
              <w:rPr>
                <w:rFonts w:ascii="Times New Roman" w:hAnsi="Times New Roman" w:cs="Times New Roman"/>
                <w:sz w:val="24"/>
                <w:lang w:val="fr-FR"/>
              </w:rPr>
            </w:pPr>
            <w:r>
              <w:rPr>
                <w:rFonts w:ascii="Times New Roman" w:hAnsi="Times New Roman" w:cs="Times New Roman"/>
                <w:sz w:val="24"/>
                <w:lang w:val="fr-FR"/>
              </w:rPr>
              <w:t>-</w:t>
            </w:r>
            <w:r>
              <w:rPr>
                <w:rFonts w:hint="eastAsia" w:ascii="Times New Roman" w:hAnsi="Times New Roman" w:cs="Times New Roman"/>
                <w:sz w:val="24"/>
                <w:lang w:val="fr-FR"/>
              </w:rPr>
              <w:t>55</w:t>
            </w:r>
            <w:r>
              <w:rPr>
                <w:rFonts w:ascii="Times New Roman" w:hAnsi="Times New Roman" w:cs="Times New Roman"/>
                <w:sz w:val="24"/>
                <w:lang w:val="fr-FR"/>
              </w:rPr>
              <w:t xml:space="preserve"> dBc</w:t>
            </w:r>
          </w:p>
        </w:tc>
      </w:tr>
      <w:tr w14:paraId="71E656F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vMerge w:val="restart"/>
            <w:shd w:val="clear" w:color="auto" w:fill="auto"/>
            <w:vAlign w:val="center"/>
          </w:tcPr>
          <w:p w14:paraId="6A3C36C0">
            <w:pPr>
              <w:autoSpaceDE w:val="0"/>
              <w:autoSpaceDN w:val="0"/>
              <w:adjustRightInd w:val="0"/>
              <w:spacing w:line="276" w:lineRule="auto"/>
              <w:jc w:val="left"/>
              <w:rPr>
                <w:rFonts w:ascii="Times New Roman" w:hAnsi="Times New Roman" w:eastAsia="方正黑体简体" w:cs="Times New Roman"/>
                <w:b/>
                <w:color w:val="3072C2"/>
                <w:sz w:val="24"/>
              </w:rPr>
            </w:pPr>
            <w:r>
              <w:rPr>
                <w:rFonts w:ascii="Times New Roman" w:hAnsi="Times New Roman" w:eastAsia="方正黑体简体" w:cs="Times New Roman"/>
                <w:b/>
                <w:color w:val="3072C2"/>
                <w:sz w:val="24"/>
              </w:rPr>
              <w:t xml:space="preserve">Modulation </w:t>
            </w:r>
          </w:p>
          <w:p w14:paraId="4AE07277">
            <w:pPr>
              <w:autoSpaceDE w:val="0"/>
              <w:autoSpaceDN w:val="0"/>
              <w:adjustRightInd w:val="0"/>
              <w:spacing w:line="276" w:lineRule="auto"/>
              <w:jc w:val="left"/>
              <w:rPr>
                <w:rFonts w:ascii="Times New Roman" w:hAnsi="Times New Roman" w:cs="Times New Roman"/>
                <w:sz w:val="24"/>
              </w:rPr>
            </w:pPr>
            <w:r>
              <w:rPr>
                <w:rFonts w:ascii="Times New Roman" w:hAnsi="Times New Roman" w:eastAsia="方正黑体简体" w:cs="Times New Roman"/>
                <w:b/>
                <w:color w:val="3072C2"/>
                <w:sz w:val="24"/>
              </w:rPr>
              <w:t>Parameters</w:t>
            </w:r>
            <w:r>
              <w:rPr>
                <w:rFonts w:hint="eastAsia" w:ascii="Times New Roman" w:hAnsi="Times New Roman" w:eastAsia="方正黑体简体" w:cs="Times New Roman"/>
                <w:b/>
                <w:color w:val="3072C2"/>
                <w:sz w:val="24"/>
              </w:rPr>
              <w:t xml:space="preserve"> (DVB-C)</w:t>
            </w:r>
          </w:p>
        </w:tc>
        <w:tc>
          <w:tcPr>
            <w:tcW w:w="2127" w:type="dxa"/>
            <w:vMerge w:val="restart"/>
            <w:vAlign w:val="center"/>
          </w:tcPr>
          <w:p w14:paraId="77B2971A">
            <w:pPr>
              <w:spacing w:line="276" w:lineRule="auto"/>
              <w:rPr>
                <w:rFonts w:ascii="Times New Roman" w:hAnsi="Times New Roman" w:cs="Times New Roman"/>
                <w:sz w:val="24"/>
              </w:rPr>
            </w:pPr>
            <w:r>
              <w:rPr>
                <w:rFonts w:hint="eastAsia" w:ascii="Times New Roman" w:hAnsi="Times New Roman" w:cs="Times New Roman"/>
                <w:sz w:val="24"/>
              </w:rPr>
              <w:t>Constellation</w:t>
            </w:r>
          </w:p>
        </w:tc>
        <w:tc>
          <w:tcPr>
            <w:tcW w:w="1559" w:type="dxa"/>
            <w:vMerge w:val="restart"/>
            <w:vAlign w:val="center"/>
          </w:tcPr>
          <w:p w14:paraId="07D26BE4">
            <w:pPr>
              <w:spacing w:line="276" w:lineRule="auto"/>
              <w:ind w:left="105" w:leftChars="50"/>
              <w:rPr>
                <w:rFonts w:ascii="Times New Roman" w:hAnsi="Times New Roman" w:cs="Times New Roman"/>
                <w:sz w:val="24"/>
                <w:lang w:val="fr-FR"/>
              </w:rPr>
            </w:pPr>
            <w:r>
              <w:rPr>
                <w:rFonts w:ascii="Times New Roman" w:hAnsi="Times New Roman" w:cs="Times New Roman"/>
                <w:sz w:val="24"/>
                <w:lang w:val="fr-FR"/>
              </w:rPr>
              <w:t>J.83A</w:t>
            </w:r>
          </w:p>
        </w:tc>
        <w:tc>
          <w:tcPr>
            <w:tcW w:w="4394" w:type="dxa"/>
            <w:vAlign w:val="center"/>
          </w:tcPr>
          <w:p w14:paraId="42F5419B">
            <w:pPr>
              <w:spacing w:line="276" w:lineRule="auto"/>
              <w:ind w:left="105" w:leftChars="50"/>
              <w:rPr>
                <w:rFonts w:ascii="Times New Roman" w:hAnsi="Times New Roman" w:cs="Times New Roman"/>
                <w:sz w:val="24"/>
                <w:lang w:val="fr-FR"/>
              </w:rPr>
            </w:pPr>
            <w:r>
              <w:rPr>
                <w:rFonts w:ascii="Times New Roman" w:hAnsi="Times New Roman" w:cs="Times New Roman"/>
                <w:sz w:val="24"/>
                <w:lang w:val="fr-FR"/>
              </w:rPr>
              <w:t>Constellation :16/32/64/128/256QAM</w:t>
            </w:r>
          </w:p>
        </w:tc>
      </w:tr>
      <w:tr w14:paraId="341992F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vMerge w:val="continue"/>
            <w:shd w:val="clear" w:color="auto" w:fill="auto"/>
            <w:vAlign w:val="center"/>
          </w:tcPr>
          <w:p w14:paraId="661E5BD0">
            <w:pPr>
              <w:autoSpaceDE w:val="0"/>
              <w:autoSpaceDN w:val="0"/>
              <w:adjustRightInd w:val="0"/>
              <w:spacing w:line="276" w:lineRule="auto"/>
              <w:jc w:val="left"/>
              <w:rPr>
                <w:rFonts w:ascii="Times New Roman" w:hAnsi="Times New Roman" w:eastAsia="方正黑体简体" w:cs="Times New Roman"/>
                <w:b/>
                <w:color w:val="3072C2"/>
                <w:sz w:val="24"/>
              </w:rPr>
            </w:pPr>
          </w:p>
        </w:tc>
        <w:tc>
          <w:tcPr>
            <w:tcW w:w="2127" w:type="dxa"/>
            <w:vMerge w:val="continue"/>
            <w:vAlign w:val="center"/>
          </w:tcPr>
          <w:p w14:paraId="05959E8C">
            <w:pPr>
              <w:spacing w:line="276" w:lineRule="auto"/>
              <w:ind w:left="105" w:leftChars="50"/>
              <w:rPr>
                <w:rFonts w:ascii="Times New Roman" w:hAnsi="Times New Roman" w:cs="Times New Roman"/>
                <w:sz w:val="24"/>
                <w:lang w:val="fr-FR"/>
              </w:rPr>
            </w:pPr>
          </w:p>
        </w:tc>
        <w:tc>
          <w:tcPr>
            <w:tcW w:w="1559" w:type="dxa"/>
            <w:vMerge w:val="continue"/>
            <w:vAlign w:val="center"/>
          </w:tcPr>
          <w:p w14:paraId="72766024">
            <w:pPr>
              <w:spacing w:line="276" w:lineRule="auto"/>
              <w:ind w:left="105" w:leftChars="50"/>
              <w:rPr>
                <w:rFonts w:ascii="Times New Roman" w:hAnsi="Times New Roman" w:cs="Times New Roman"/>
                <w:sz w:val="24"/>
                <w:lang w:val="fr-FR"/>
              </w:rPr>
            </w:pPr>
          </w:p>
        </w:tc>
        <w:tc>
          <w:tcPr>
            <w:tcW w:w="4394" w:type="dxa"/>
            <w:vAlign w:val="center"/>
          </w:tcPr>
          <w:p w14:paraId="3838C4C1">
            <w:pPr>
              <w:spacing w:line="276" w:lineRule="auto"/>
              <w:ind w:left="105" w:leftChars="50"/>
              <w:rPr>
                <w:rFonts w:ascii="Times New Roman" w:hAnsi="Times New Roman" w:cs="Times New Roman"/>
                <w:sz w:val="24"/>
                <w:lang w:val="fr-FR"/>
              </w:rPr>
            </w:pPr>
            <w:r>
              <w:rPr>
                <w:rFonts w:ascii="Times New Roman" w:hAnsi="Times New Roman" w:cs="Times New Roman"/>
                <w:sz w:val="24"/>
                <w:lang w:val="fr-FR"/>
              </w:rPr>
              <w:t>Bandwidth :8M</w:t>
            </w:r>
          </w:p>
        </w:tc>
      </w:tr>
      <w:tr w14:paraId="638C3FE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vMerge w:val="continue"/>
            <w:shd w:val="clear" w:color="auto" w:fill="auto"/>
            <w:vAlign w:val="center"/>
          </w:tcPr>
          <w:p w14:paraId="28D3D0D6">
            <w:pPr>
              <w:spacing w:line="276" w:lineRule="auto"/>
              <w:ind w:firstLine="480" w:firstLineChars="200"/>
              <w:jc w:val="center"/>
              <w:rPr>
                <w:rFonts w:ascii="Times New Roman" w:hAnsi="Times New Roman" w:cs="Times New Roman"/>
                <w:sz w:val="24"/>
              </w:rPr>
            </w:pPr>
          </w:p>
        </w:tc>
        <w:tc>
          <w:tcPr>
            <w:tcW w:w="2127" w:type="dxa"/>
            <w:vMerge w:val="continue"/>
            <w:vAlign w:val="center"/>
          </w:tcPr>
          <w:p w14:paraId="0830331A">
            <w:pPr>
              <w:spacing w:line="276" w:lineRule="auto"/>
              <w:ind w:left="105" w:leftChars="50"/>
              <w:rPr>
                <w:rFonts w:ascii="Times New Roman" w:hAnsi="Times New Roman" w:cs="Times New Roman"/>
                <w:sz w:val="24"/>
                <w:lang w:val="fr-FR"/>
              </w:rPr>
            </w:pPr>
          </w:p>
        </w:tc>
        <w:tc>
          <w:tcPr>
            <w:tcW w:w="1559" w:type="dxa"/>
            <w:vMerge w:val="restart"/>
            <w:vAlign w:val="center"/>
          </w:tcPr>
          <w:p w14:paraId="2E71D2E5">
            <w:pPr>
              <w:spacing w:line="276" w:lineRule="auto"/>
              <w:ind w:left="105" w:leftChars="50"/>
              <w:rPr>
                <w:rFonts w:ascii="Times New Roman" w:hAnsi="Times New Roman" w:cs="Times New Roman"/>
                <w:sz w:val="24"/>
                <w:lang w:val="fr-FR"/>
              </w:rPr>
            </w:pPr>
            <w:r>
              <w:rPr>
                <w:rFonts w:ascii="Times New Roman" w:hAnsi="Times New Roman" w:cs="Times New Roman"/>
                <w:sz w:val="24"/>
                <w:lang w:val="fr-FR"/>
              </w:rPr>
              <w:t>J.83B</w:t>
            </w:r>
            <w:r>
              <w:rPr>
                <w:rFonts w:hint="eastAsia" w:ascii="Times New Roman" w:hAnsi="Times New Roman" w:cs="Times New Roman"/>
                <w:sz w:val="24"/>
                <w:lang w:val="fr-FR"/>
              </w:rPr>
              <w:t>/C</w:t>
            </w:r>
          </w:p>
        </w:tc>
        <w:tc>
          <w:tcPr>
            <w:tcW w:w="4394" w:type="dxa"/>
            <w:vAlign w:val="center"/>
          </w:tcPr>
          <w:p w14:paraId="65905AEC">
            <w:pPr>
              <w:spacing w:line="276" w:lineRule="auto"/>
              <w:ind w:left="105" w:leftChars="50"/>
              <w:rPr>
                <w:rFonts w:ascii="Times New Roman" w:hAnsi="Times New Roman" w:cs="Times New Roman"/>
                <w:sz w:val="24"/>
                <w:lang w:val="fr-FR"/>
              </w:rPr>
            </w:pPr>
            <w:r>
              <w:rPr>
                <w:rFonts w:ascii="Times New Roman" w:hAnsi="Times New Roman" w:cs="Times New Roman"/>
                <w:sz w:val="24"/>
                <w:lang w:val="fr-FR"/>
              </w:rPr>
              <w:t>Constellation :</w:t>
            </w:r>
            <w:r>
              <w:rPr>
                <w:rFonts w:hint="eastAsia" w:ascii="Times New Roman" w:hAnsi="Times New Roman" w:cs="Times New Roman"/>
                <w:sz w:val="24"/>
                <w:lang w:val="fr-FR"/>
              </w:rPr>
              <w:t>64/256QAM</w:t>
            </w:r>
          </w:p>
        </w:tc>
      </w:tr>
      <w:tr w14:paraId="4B15E7B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vMerge w:val="continue"/>
            <w:shd w:val="clear" w:color="auto" w:fill="auto"/>
            <w:vAlign w:val="center"/>
          </w:tcPr>
          <w:p w14:paraId="028247B9">
            <w:pPr>
              <w:spacing w:line="276" w:lineRule="auto"/>
              <w:ind w:firstLine="480" w:firstLineChars="200"/>
              <w:jc w:val="center"/>
              <w:rPr>
                <w:rFonts w:ascii="Times New Roman" w:hAnsi="Times New Roman" w:cs="Times New Roman"/>
                <w:sz w:val="24"/>
              </w:rPr>
            </w:pPr>
          </w:p>
        </w:tc>
        <w:tc>
          <w:tcPr>
            <w:tcW w:w="2127" w:type="dxa"/>
            <w:vMerge w:val="continue"/>
            <w:vAlign w:val="center"/>
          </w:tcPr>
          <w:p w14:paraId="600B700B">
            <w:pPr>
              <w:spacing w:line="276" w:lineRule="auto"/>
              <w:ind w:left="105" w:leftChars="50"/>
              <w:rPr>
                <w:rFonts w:ascii="Times New Roman" w:hAnsi="Times New Roman" w:cs="Times New Roman"/>
                <w:sz w:val="24"/>
                <w:lang w:val="fr-FR"/>
              </w:rPr>
            </w:pPr>
          </w:p>
        </w:tc>
        <w:tc>
          <w:tcPr>
            <w:tcW w:w="1559" w:type="dxa"/>
            <w:vMerge w:val="continue"/>
            <w:vAlign w:val="center"/>
          </w:tcPr>
          <w:p w14:paraId="3B8D1FA4">
            <w:pPr>
              <w:spacing w:line="276" w:lineRule="auto"/>
              <w:ind w:left="105" w:leftChars="50"/>
              <w:rPr>
                <w:rFonts w:ascii="Times New Roman" w:hAnsi="Times New Roman" w:cs="Times New Roman"/>
                <w:sz w:val="24"/>
                <w:lang w:val="fr-FR"/>
              </w:rPr>
            </w:pPr>
          </w:p>
        </w:tc>
        <w:tc>
          <w:tcPr>
            <w:tcW w:w="4394" w:type="dxa"/>
            <w:vAlign w:val="center"/>
          </w:tcPr>
          <w:p w14:paraId="77DF7F8E">
            <w:pPr>
              <w:spacing w:line="276" w:lineRule="auto"/>
              <w:ind w:left="105" w:leftChars="50"/>
              <w:rPr>
                <w:rFonts w:ascii="Times New Roman" w:hAnsi="Times New Roman" w:cs="Times New Roman"/>
                <w:sz w:val="24"/>
                <w:lang w:val="fr-FR"/>
              </w:rPr>
            </w:pPr>
            <w:r>
              <w:rPr>
                <w:rFonts w:ascii="Times New Roman" w:hAnsi="Times New Roman" w:cs="Times New Roman"/>
                <w:sz w:val="24"/>
                <w:lang w:val="fr-FR"/>
              </w:rPr>
              <w:t>Bandwidth :</w:t>
            </w:r>
            <w:r>
              <w:rPr>
                <w:rFonts w:hint="eastAsia" w:ascii="Times New Roman" w:hAnsi="Times New Roman" w:cs="Times New Roman"/>
                <w:sz w:val="24"/>
                <w:lang w:val="fr-FR"/>
              </w:rPr>
              <w:t>6</w:t>
            </w:r>
            <w:r>
              <w:rPr>
                <w:rFonts w:ascii="Times New Roman" w:hAnsi="Times New Roman" w:cs="Times New Roman"/>
                <w:sz w:val="24"/>
                <w:lang w:val="fr-FR"/>
              </w:rPr>
              <w:t>M</w:t>
            </w:r>
          </w:p>
        </w:tc>
      </w:tr>
      <w:tr w14:paraId="1A2CAC6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vMerge w:val="continue"/>
            <w:shd w:val="clear" w:color="auto" w:fill="auto"/>
            <w:vAlign w:val="center"/>
          </w:tcPr>
          <w:p w14:paraId="334CEE3E">
            <w:pPr>
              <w:spacing w:line="276" w:lineRule="auto"/>
              <w:ind w:firstLine="480" w:firstLineChars="200"/>
              <w:jc w:val="center"/>
              <w:rPr>
                <w:rFonts w:ascii="Times New Roman" w:hAnsi="Times New Roman" w:cs="Times New Roman"/>
                <w:sz w:val="24"/>
              </w:rPr>
            </w:pPr>
          </w:p>
        </w:tc>
        <w:tc>
          <w:tcPr>
            <w:tcW w:w="2127" w:type="dxa"/>
            <w:vAlign w:val="center"/>
          </w:tcPr>
          <w:p w14:paraId="3D8791E9">
            <w:pPr>
              <w:spacing w:line="276" w:lineRule="auto"/>
              <w:rPr>
                <w:rFonts w:ascii="Times New Roman" w:hAnsi="Times New Roman" w:cs="Times New Roman"/>
                <w:sz w:val="24"/>
                <w:lang w:val="fr-FR"/>
              </w:rPr>
            </w:pPr>
            <w:r>
              <w:rPr>
                <w:rFonts w:ascii="Times New Roman" w:hAnsi="Times New Roman" w:cs="Times New Roman"/>
                <w:sz w:val="24"/>
                <w:lang w:val="fr-FR"/>
              </w:rPr>
              <w:t>QAM Channel</w:t>
            </w:r>
          </w:p>
        </w:tc>
        <w:tc>
          <w:tcPr>
            <w:tcW w:w="5953" w:type="dxa"/>
            <w:gridSpan w:val="2"/>
            <w:vAlign w:val="center"/>
          </w:tcPr>
          <w:p w14:paraId="2D2B2743">
            <w:pPr>
              <w:spacing w:line="276" w:lineRule="auto"/>
              <w:rPr>
                <w:rFonts w:ascii="Times New Roman" w:hAnsi="Times New Roman" w:cs="Times New Roman"/>
                <w:sz w:val="24"/>
              </w:rPr>
            </w:pPr>
            <w:r>
              <w:rPr>
                <w:rFonts w:hint="eastAsia" w:ascii="Times New Roman" w:hAnsi="Times New Roman" w:cs="Times New Roman"/>
                <w:sz w:val="24"/>
              </w:rPr>
              <w:t>32/36/40/44/48(License gradable)</w:t>
            </w:r>
          </w:p>
        </w:tc>
      </w:tr>
      <w:tr w14:paraId="62C6619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vMerge w:val="continue"/>
            <w:shd w:val="clear" w:color="auto" w:fill="auto"/>
            <w:vAlign w:val="center"/>
          </w:tcPr>
          <w:p w14:paraId="3D987C11">
            <w:pPr>
              <w:spacing w:line="276" w:lineRule="auto"/>
              <w:ind w:firstLine="480" w:firstLineChars="200"/>
              <w:jc w:val="center"/>
              <w:rPr>
                <w:rFonts w:ascii="Times New Roman" w:hAnsi="Times New Roman" w:cs="Times New Roman"/>
                <w:sz w:val="24"/>
              </w:rPr>
            </w:pPr>
          </w:p>
        </w:tc>
        <w:tc>
          <w:tcPr>
            <w:tcW w:w="2127" w:type="dxa"/>
            <w:vAlign w:val="center"/>
          </w:tcPr>
          <w:p w14:paraId="26803C7E">
            <w:pPr>
              <w:spacing w:line="276" w:lineRule="auto"/>
              <w:rPr>
                <w:rFonts w:ascii="Times New Roman" w:hAnsi="Times New Roman" w:cs="Times New Roman"/>
                <w:sz w:val="24"/>
                <w:lang w:val="fr-FR"/>
              </w:rPr>
            </w:pPr>
            <w:r>
              <w:rPr>
                <w:rFonts w:ascii="Times New Roman" w:hAnsi="Times New Roman" w:cs="Times New Roman"/>
                <w:sz w:val="24"/>
                <w:lang w:val="fr-FR"/>
              </w:rPr>
              <w:t>Symbol Rate</w:t>
            </w:r>
          </w:p>
        </w:tc>
        <w:tc>
          <w:tcPr>
            <w:tcW w:w="5953" w:type="dxa"/>
            <w:gridSpan w:val="2"/>
            <w:vAlign w:val="center"/>
          </w:tcPr>
          <w:p w14:paraId="464A14D3">
            <w:pPr>
              <w:spacing w:line="276" w:lineRule="auto"/>
              <w:rPr>
                <w:rFonts w:ascii="Times New Roman" w:hAnsi="Times New Roman" w:cs="Times New Roman"/>
                <w:sz w:val="24"/>
              </w:rPr>
            </w:pPr>
            <w:r>
              <w:rPr>
                <w:rFonts w:ascii="Times New Roman" w:hAnsi="Times New Roman" w:cs="Times New Roman"/>
                <w:sz w:val="24"/>
                <w:lang w:val="fr-FR"/>
              </w:rPr>
              <w:t>5.0~7.0Msps</w:t>
            </w:r>
            <w:r>
              <w:rPr>
                <w:rFonts w:hint="eastAsia" w:ascii="Times New Roman" w:hAnsi="Times New Roman" w:cs="Times New Roman"/>
                <w:sz w:val="24"/>
                <w:lang w:val="fr-FR"/>
              </w:rPr>
              <w:t xml:space="preserve">, </w:t>
            </w:r>
            <w:r>
              <w:rPr>
                <w:rFonts w:ascii="Times New Roman" w:hAnsi="Times New Roman" w:cs="Times New Roman"/>
                <w:sz w:val="24"/>
                <w:lang w:val="fr-FR"/>
              </w:rPr>
              <w:t>1ksps stepping</w:t>
            </w:r>
            <w:r>
              <w:rPr>
                <w:rFonts w:hint="eastAsia" w:ascii="Times New Roman" w:hAnsi="Times New Roman" w:cs="Times New Roman"/>
                <w:sz w:val="24"/>
              </w:rPr>
              <w:t xml:space="preserve">. </w:t>
            </w:r>
            <w:r>
              <w:rPr>
                <w:rFonts w:ascii="Times New Roman" w:hAnsi="Times New Roman" w:cs="Times New Roman"/>
                <w:sz w:val="24"/>
                <w:lang w:val="fr-FR"/>
              </w:rPr>
              <w:t>5057Ksps (J.83B, 64QAM) ; 5361Ksps (J.83B, 256QAM)</w:t>
            </w:r>
          </w:p>
        </w:tc>
      </w:tr>
      <w:tr w14:paraId="11495DB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vMerge w:val="continue"/>
            <w:shd w:val="clear" w:color="auto" w:fill="auto"/>
            <w:vAlign w:val="center"/>
          </w:tcPr>
          <w:p w14:paraId="1649877B">
            <w:pPr>
              <w:spacing w:line="276" w:lineRule="auto"/>
              <w:ind w:firstLine="480" w:firstLineChars="200"/>
              <w:jc w:val="center"/>
              <w:rPr>
                <w:rFonts w:ascii="Times New Roman" w:hAnsi="Times New Roman" w:cs="Times New Roman"/>
                <w:sz w:val="24"/>
              </w:rPr>
            </w:pPr>
          </w:p>
        </w:tc>
        <w:tc>
          <w:tcPr>
            <w:tcW w:w="2127" w:type="dxa"/>
            <w:vAlign w:val="center"/>
          </w:tcPr>
          <w:p w14:paraId="4240C77F">
            <w:pPr>
              <w:spacing w:line="276" w:lineRule="auto"/>
              <w:rPr>
                <w:rFonts w:ascii="Times New Roman" w:hAnsi="Times New Roman" w:cs="Times New Roman"/>
                <w:sz w:val="24"/>
                <w:lang w:val="fr-FR"/>
              </w:rPr>
            </w:pPr>
            <w:r>
              <w:rPr>
                <w:rFonts w:ascii="Times New Roman" w:hAnsi="Times New Roman" w:cs="Times New Roman"/>
                <w:sz w:val="24"/>
                <w:lang w:val="fr-FR"/>
              </w:rPr>
              <w:t xml:space="preserve">Constellation </w:t>
            </w:r>
          </w:p>
        </w:tc>
        <w:tc>
          <w:tcPr>
            <w:tcW w:w="5953" w:type="dxa"/>
            <w:gridSpan w:val="2"/>
            <w:vAlign w:val="center"/>
          </w:tcPr>
          <w:p w14:paraId="2100FB47">
            <w:pPr>
              <w:spacing w:line="276" w:lineRule="auto"/>
              <w:rPr>
                <w:rFonts w:ascii="Times New Roman" w:hAnsi="Times New Roman" w:cs="Times New Roman"/>
                <w:sz w:val="24"/>
                <w:lang w:val="fr-FR"/>
              </w:rPr>
            </w:pPr>
            <w:r>
              <w:rPr>
                <w:rFonts w:ascii="Times New Roman" w:hAnsi="Times New Roman" w:cs="Times New Roman"/>
                <w:sz w:val="24"/>
                <w:lang w:val="fr-FR"/>
              </w:rPr>
              <w:t>16</w:t>
            </w:r>
            <w:r>
              <w:rPr>
                <w:rFonts w:hint="eastAsia" w:ascii="Times New Roman" w:hAnsi="Times New Roman" w:cs="Times New Roman"/>
                <w:sz w:val="24"/>
                <w:lang w:val="fr-FR"/>
              </w:rPr>
              <w:t xml:space="preserve">, </w:t>
            </w:r>
            <w:r>
              <w:rPr>
                <w:rFonts w:ascii="Times New Roman" w:hAnsi="Times New Roman" w:cs="Times New Roman"/>
                <w:sz w:val="24"/>
                <w:lang w:val="fr-FR"/>
              </w:rPr>
              <w:t>32</w:t>
            </w:r>
            <w:r>
              <w:rPr>
                <w:rFonts w:hint="eastAsia" w:ascii="Times New Roman" w:hAnsi="Times New Roman" w:cs="Times New Roman"/>
                <w:sz w:val="24"/>
                <w:lang w:val="fr-FR"/>
              </w:rPr>
              <w:t xml:space="preserve">, </w:t>
            </w:r>
            <w:r>
              <w:rPr>
                <w:rFonts w:ascii="Times New Roman" w:hAnsi="Times New Roman" w:cs="Times New Roman"/>
                <w:sz w:val="24"/>
                <w:lang w:val="fr-FR"/>
              </w:rPr>
              <w:t>64</w:t>
            </w:r>
            <w:r>
              <w:rPr>
                <w:rFonts w:hint="eastAsia" w:ascii="Times New Roman" w:hAnsi="Times New Roman" w:cs="Times New Roman"/>
                <w:sz w:val="24"/>
                <w:lang w:val="fr-FR"/>
              </w:rPr>
              <w:t xml:space="preserve"> , </w:t>
            </w:r>
            <w:r>
              <w:rPr>
                <w:rFonts w:ascii="Times New Roman" w:hAnsi="Times New Roman" w:cs="Times New Roman"/>
                <w:sz w:val="24"/>
                <w:lang w:val="fr-FR"/>
              </w:rPr>
              <w:t>128</w:t>
            </w:r>
            <w:r>
              <w:rPr>
                <w:rFonts w:hint="eastAsia" w:ascii="Times New Roman" w:hAnsi="Times New Roman" w:cs="Times New Roman"/>
                <w:sz w:val="24"/>
                <w:lang w:val="fr-FR"/>
              </w:rPr>
              <w:t xml:space="preserve">, </w:t>
            </w:r>
            <w:r>
              <w:rPr>
                <w:rFonts w:ascii="Times New Roman" w:hAnsi="Times New Roman" w:cs="Times New Roman"/>
                <w:sz w:val="24"/>
                <w:lang w:val="fr-FR"/>
              </w:rPr>
              <w:t>256QAM</w:t>
            </w:r>
          </w:p>
        </w:tc>
      </w:tr>
      <w:tr w14:paraId="2CB9491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vMerge w:val="restart"/>
            <w:shd w:val="clear" w:color="auto" w:fill="auto"/>
            <w:vAlign w:val="center"/>
          </w:tcPr>
          <w:p w14:paraId="31654C19">
            <w:pPr>
              <w:autoSpaceDE w:val="0"/>
              <w:autoSpaceDN w:val="0"/>
              <w:adjustRightInd w:val="0"/>
              <w:spacing w:line="276" w:lineRule="auto"/>
              <w:jc w:val="left"/>
              <w:rPr>
                <w:rFonts w:ascii="Times New Roman" w:hAnsi="Times New Roman" w:cs="Times New Roman"/>
                <w:sz w:val="24"/>
              </w:rPr>
            </w:pPr>
            <w:r>
              <w:rPr>
                <w:rFonts w:ascii="Times New Roman" w:hAnsi="Times New Roman" w:eastAsia="方正黑体简体" w:cs="Times New Roman"/>
                <w:b/>
                <w:color w:val="3072C2"/>
                <w:sz w:val="24"/>
              </w:rPr>
              <w:t>RF Output</w:t>
            </w:r>
            <w:r>
              <w:rPr>
                <w:rFonts w:hint="eastAsia" w:ascii="Times New Roman" w:hAnsi="Times New Roman" w:eastAsia="方正黑体简体" w:cs="Times New Roman"/>
                <w:b/>
                <w:color w:val="3072C2"/>
                <w:sz w:val="24"/>
              </w:rPr>
              <w:t xml:space="preserve"> (DVB-C)</w:t>
            </w:r>
          </w:p>
        </w:tc>
        <w:tc>
          <w:tcPr>
            <w:tcW w:w="2127" w:type="dxa"/>
            <w:vAlign w:val="center"/>
          </w:tcPr>
          <w:p w14:paraId="033E2E46">
            <w:pPr>
              <w:spacing w:line="276" w:lineRule="auto"/>
              <w:rPr>
                <w:rFonts w:ascii="Times New Roman" w:hAnsi="Times New Roman" w:cs="Times New Roman"/>
                <w:sz w:val="24"/>
                <w:lang w:val="fr-FR"/>
              </w:rPr>
            </w:pPr>
            <w:r>
              <w:rPr>
                <w:rFonts w:ascii="Times New Roman" w:hAnsi="Times New Roman" w:cs="Times New Roman"/>
                <w:sz w:val="24"/>
                <w:lang w:val="fr-FR"/>
              </w:rPr>
              <w:t xml:space="preserve">Interface </w:t>
            </w:r>
          </w:p>
        </w:tc>
        <w:tc>
          <w:tcPr>
            <w:tcW w:w="5953" w:type="dxa"/>
            <w:gridSpan w:val="2"/>
            <w:vAlign w:val="center"/>
          </w:tcPr>
          <w:p w14:paraId="38E40906">
            <w:pPr>
              <w:autoSpaceDE w:val="0"/>
              <w:autoSpaceDN w:val="0"/>
              <w:adjustRightInd w:val="0"/>
              <w:spacing w:line="276" w:lineRule="auto"/>
              <w:rPr>
                <w:rFonts w:ascii="Times New Roman" w:hAnsi="Times New Roman" w:cs="Times New Roman"/>
                <w:sz w:val="24"/>
                <w:lang w:val="fr-FR"/>
              </w:rPr>
            </w:pPr>
            <w:r>
              <w:rPr>
                <w:rFonts w:hint="eastAsia" w:ascii="Times New Roman" w:hAnsi="Times New Roman" w:cs="Times New Roman"/>
                <w:sz w:val="24"/>
                <w:lang w:val="fr-FR"/>
              </w:rPr>
              <w:t>F</w:t>
            </w:r>
            <w:r>
              <w:rPr>
                <w:rFonts w:ascii="Times New Roman" w:hAnsi="Times New Roman" w:cs="Times New Roman"/>
                <w:sz w:val="24"/>
                <w:lang w:val="fr-FR"/>
              </w:rPr>
              <w:t xml:space="preserve"> type</w:t>
            </w:r>
            <w:r>
              <w:rPr>
                <w:rFonts w:hint="eastAsia" w:ascii="Times New Roman" w:hAnsi="Times New Roman" w:cs="Times New Roman"/>
                <w:sz w:val="24"/>
                <w:lang w:val="fr-FR"/>
              </w:rPr>
              <w:t xml:space="preserve">d output port for 48 non-adjacent </w:t>
            </w:r>
            <w:r>
              <w:rPr>
                <w:rFonts w:ascii="Times New Roman" w:hAnsi="Times New Roman" w:cs="Times New Roman"/>
                <w:sz w:val="24"/>
                <w:lang w:val="fr-FR"/>
              </w:rPr>
              <w:t>carriers</w:t>
            </w:r>
          </w:p>
        </w:tc>
      </w:tr>
      <w:tr w14:paraId="3135ADE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vMerge w:val="continue"/>
            <w:shd w:val="clear" w:color="auto" w:fill="auto"/>
            <w:vAlign w:val="center"/>
          </w:tcPr>
          <w:p w14:paraId="3B4D8B78">
            <w:pPr>
              <w:autoSpaceDE w:val="0"/>
              <w:autoSpaceDN w:val="0"/>
              <w:adjustRightInd w:val="0"/>
              <w:spacing w:line="276" w:lineRule="auto"/>
              <w:jc w:val="left"/>
              <w:rPr>
                <w:rFonts w:ascii="Times New Roman" w:hAnsi="Times New Roman" w:eastAsia="方正黑体简体" w:cs="Times New Roman"/>
                <w:b/>
                <w:color w:val="3072C2"/>
                <w:sz w:val="24"/>
              </w:rPr>
            </w:pPr>
          </w:p>
        </w:tc>
        <w:tc>
          <w:tcPr>
            <w:tcW w:w="2127" w:type="dxa"/>
            <w:vAlign w:val="center"/>
          </w:tcPr>
          <w:p w14:paraId="1AF5A31D">
            <w:pPr>
              <w:spacing w:line="276" w:lineRule="auto"/>
              <w:rPr>
                <w:rFonts w:ascii="Times New Roman" w:hAnsi="Times New Roman" w:cs="Times New Roman"/>
                <w:sz w:val="24"/>
                <w:lang w:val="fr-FR"/>
              </w:rPr>
            </w:pPr>
            <w:r>
              <w:rPr>
                <w:rFonts w:ascii="Times New Roman" w:hAnsi="Times New Roman" w:cs="Times New Roman"/>
                <w:sz w:val="24"/>
                <w:lang w:val="fr-FR"/>
              </w:rPr>
              <w:t>RF Range</w:t>
            </w:r>
          </w:p>
        </w:tc>
        <w:tc>
          <w:tcPr>
            <w:tcW w:w="5953" w:type="dxa"/>
            <w:gridSpan w:val="2"/>
            <w:vAlign w:val="center"/>
          </w:tcPr>
          <w:p w14:paraId="2682CAEC">
            <w:pPr>
              <w:spacing w:line="276" w:lineRule="auto"/>
              <w:rPr>
                <w:rFonts w:ascii="Times New Roman" w:hAnsi="Times New Roman" w:cs="Times New Roman"/>
                <w:sz w:val="24"/>
                <w:lang w:val="fr-FR"/>
              </w:rPr>
            </w:pPr>
            <w:r>
              <w:rPr>
                <w:rFonts w:hint="eastAsia" w:ascii="Times New Roman" w:hAnsi="Times New Roman" w:cs="Times New Roman"/>
                <w:sz w:val="24"/>
                <w:lang w:val="fr-FR"/>
              </w:rPr>
              <w:t>50</w:t>
            </w:r>
            <w:r>
              <w:rPr>
                <w:rFonts w:ascii="Times New Roman" w:hAnsi="Times New Roman" w:cs="Times New Roman"/>
                <w:sz w:val="24"/>
                <w:lang w:val="fr-FR"/>
              </w:rPr>
              <w:t>~</w:t>
            </w:r>
            <w:r>
              <w:rPr>
                <w:rFonts w:hint="eastAsia" w:ascii="Times New Roman" w:hAnsi="Times New Roman" w:cs="Times New Roman"/>
                <w:sz w:val="24"/>
                <w:lang w:val="fr-FR"/>
              </w:rPr>
              <w:t>960</w:t>
            </w:r>
            <w:r>
              <w:rPr>
                <w:rFonts w:ascii="Times New Roman" w:hAnsi="Times New Roman" w:cs="Times New Roman"/>
                <w:sz w:val="24"/>
                <w:lang w:val="fr-FR"/>
              </w:rPr>
              <w:t>MHz</w:t>
            </w:r>
            <w:r>
              <w:rPr>
                <w:rFonts w:hint="eastAsia" w:ascii="Times New Roman" w:hAnsi="Times New Roman" w:cs="Times New Roman"/>
                <w:sz w:val="24"/>
                <w:lang w:val="fr-FR"/>
              </w:rPr>
              <w:t xml:space="preserve">, </w:t>
            </w:r>
            <w:r>
              <w:rPr>
                <w:rFonts w:ascii="Times New Roman" w:hAnsi="Times New Roman" w:cs="Times New Roman"/>
                <w:sz w:val="24"/>
                <w:lang w:val="fr-FR"/>
              </w:rPr>
              <w:t>1kHz stepping</w:t>
            </w:r>
          </w:p>
        </w:tc>
      </w:tr>
      <w:tr w14:paraId="22A19EA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vMerge w:val="continue"/>
            <w:shd w:val="clear" w:color="auto" w:fill="auto"/>
            <w:vAlign w:val="center"/>
          </w:tcPr>
          <w:p w14:paraId="2571CE88">
            <w:pPr>
              <w:autoSpaceDE w:val="0"/>
              <w:autoSpaceDN w:val="0"/>
              <w:adjustRightInd w:val="0"/>
              <w:spacing w:line="276" w:lineRule="auto"/>
              <w:jc w:val="left"/>
              <w:rPr>
                <w:rFonts w:ascii="Times New Roman" w:hAnsi="Times New Roman" w:eastAsia="方正黑体简体" w:cs="Times New Roman"/>
                <w:b/>
                <w:color w:val="3072C2"/>
                <w:sz w:val="24"/>
              </w:rPr>
            </w:pPr>
          </w:p>
        </w:tc>
        <w:tc>
          <w:tcPr>
            <w:tcW w:w="2127" w:type="dxa"/>
            <w:vAlign w:val="center"/>
          </w:tcPr>
          <w:p w14:paraId="453CD3C3">
            <w:pPr>
              <w:spacing w:line="276" w:lineRule="auto"/>
              <w:rPr>
                <w:rFonts w:ascii="Times New Roman" w:hAnsi="Times New Roman" w:cs="Times New Roman"/>
                <w:sz w:val="24"/>
                <w:lang w:val="fr-FR"/>
              </w:rPr>
            </w:pPr>
            <w:r>
              <w:rPr>
                <w:rFonts w:ascii="Times New Roman" w:hAnsi="Times New Roman" w:cs="Times New Roman"/>
                <w:sz w:val="24"/>
                <w:lang w:val="fr-FR"/>
              </w:rPr>
              <w:t xml:space="preserve">Output Level </w:t>
            </w:r>
          </w:p>
        </w:tc>
        <w:tc>
          <w:tcPr>
            <w:tcW w:w="5953" w:type="dxa"/>
            <w:gridSpan w:val="2"/>
            <w:vAlign w:val="center"/>
          </w:tcPr>
          <w:p w14:paraId="170A4E03">
            <w:pPr>
              <w:spacing w:line="276" w:lineRule="auto"/>
              <w:rPr>
                <w:rFonts w:ascii="Times New Roman" w:hAnsi="Times New Roman" w:cs="Times New Roman"/>
                <w:sz w:val="24"/>
                <w:lang w:val="fr-FR"/>
              </w:rPr>
            </w:pPr>
            <w:r>
              <w:rPr>
                <w:rFonts w:ascii="Times New Roman" w:hAnsi="Times New Roman" w:cs="Times New Roman"/>
                <w:sz w:val="24"/>
                <w:lang w:val="fr-FR"/>
              </w:rPr>
              <w:t>-</w:t>
            </w:r>
            <w:r>
              <w:rPr>
                <w:rFonts w:hint="eastAsia" w:ascii="Times New Roman" w:hAnsi="Times New Roman" w:cs="Times New Roman"/>
                <w:sz w:val="24"/>
                <w:lang w:val="fr-FR"/>
              </w:rPr>
              <w:t>20</w:t>
            </w:r>
            <w:r>
              <w:rPr>
                <w:rFonts w:ascii="Times New Roman" w:hAnsi="Times New Roman" w:cs="Times New Roman"/>
                <w:sz w:val="24"/>
                <w:lang w:val="fr-FR"/>
              </w:rPr>
              <w:t>dBm~</w:t>
            </w:r>
            <w:r>
              <w:rPr>
                <w:rFonts w:hint="eastAsia" w:ascii="Times New Roman" w:hAnsi="Times New Roman" w:cs="Times New Roman"/>
                <w:sz w:val="24"/>
                <w:lang w:val="fr-FR"/>
              </w:rPr>
              <w:t>-3</w:t>
            </w:r>
            <w:r>
              <w:rPr>
                <w:rFonts w:ascii="Times New Roman" w:hAnsi="Times New Roman" w:cs="Times New Roman"/>
                <w:sz w:val="24"/>
                <w:lang w:val="fr-FR"/>
              </w:rPr>
              <w:t>dBm(</w:t>
            </w:r>
            <w:r>
              <w:rPr>
                <w:rFonts w:hint="eastAsia" w:ascii="Times New Roman" w:hAnsi="Times New Roman" w:cs="Times New Roman"/>
                <w:sz w:val="24"/>
                <w:lang w:val="fr-FR"/>
              </w:rPr>
              <w:t>87~104</w:t>
            </w:r>
            <w:r>
              <w:rPr>
                <w:rFonts w:ascii="Times New Roman" w:hAnsi="Times New Roman" w:cs="Times New Roman"/>
                <w:sz w:val="24"/>
                <w:lang w:val="fr-FR"/>
              </w:rPr>
              <w:t>dbµV)</w:t>
            </w:r>
            <w:r>
              <w:rPr>
                <w:rFonts w:hint="eastAsia" w:ascii="Times New Roman" w:hAnsi="Times New Roman" w:cs="Times New Roman"/>
                <w:sz w:val="24"/>
                <w:lang w:val="fr-FR"/>
              </w:rPr>
              <w:t xml:space="preserve">, </w:t>
            </w:r>
            <w:r>
              <w:rPr>
                <w:rFonts w:ascii="Times New Roman" w:hAnsi="Times New Roman" w:cs="Times New Roman"/>
                <w:sz w:val="24"/>
                <w:lang w:val="fr-FR"/>
              </w:rPr>
              <w:t>0.</w:t>
            </w:r>
            <w:r>
              <w:rPr>
                <w:rFonts w:hint="eastAsia" w:ascii="Times New Roman" w:hAnsi="Times New Roman" w:cs="Times New Roman"/>
                <w:sz w:val="24"/>
                <w:lang w:val="fr-FR"/>
              </w:rPr>
              <w:t>1</w:t>
            </w:r>
            <w:r>
              <w:rPr>
                <w:rFonts w:ascii="Times New Roman" w:hAnsi="Times New Roman" w:cs="Times New Roman"/>
                <w:sz w:val="24"/>
                <w:lang w:val="fr-FR"/>
              </w:rPr>
              <w:t>dB stepping</w:t>
            </w:r>
          </w:p>
        </w:tc>
      </w:tr>
      <w:tr w14:paraId="681DD03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vMerge w:val="continue"/>
            <w:shd w:val="clear" w:color="auto" w:fill="auto"/>
            <w:vAlign w:val="center"/>
          </w:tcPr>
          <w:p w14:paraId="41594663">
            <w:pPr>
              <w:spacing w:line="276" w:lineRule="auto"/>
              <w:jc w:val="center"/>
              <w:rPr>
                <w:rFonts w:ascii="Times New Roman" w:hAnsi="Times New Roman" w:cs="Times New Roman"/>
                <w:sz w:val="24"/>
              </w:rPr>
            </w:pPr>
          </w:p>
        </w:tc>
        <w:tc>
          <w:tcPr>
            <w:tcW w:w="2127" w:type="dxa"/>
            <w:vAlign w:val="center"/>
          </w:tcPr>
          <w:p w14:paraId="10D0C430">
            <w:pPr>
              <w:spacing w:line="276" w:lineRule="auto"/>
              <w:rPr>
                <w:rFonts w:ascii="Times New Roman" w:hAnsi="Times New Roman" w:cs="Times New Roman"/>
                <w:sz w:val="24"/>
                <w:lang w:val="fr-FR"/>
              </w:rPr>
            </w:pPr>
            <w:r>
              <w:rPr>
                <w:rFonts w:ascii="Times New Roman" w:hAnsi="Times New Roman" w:cs="Times New Roman"/>
                <w:sz w:val="24"/>
                <w:lang w:val="fr-FR"/>
              </w:rPr>
              <w:t>MER</w:t>
            </w:r>
          </w:p>
        </w:tc>
        <w:tc>
          <w:tcPr>
            <w:tcW w:w="5953" w:type="dxa"/>
            <w:gridSpan w:val="2"/>
            <w:vAlign w:val="center"/>
          </w:tcPr>
          <w:p w14:paraId="04ABD363">
            <w:pPr>
              <w:spacing w:line="276" w:lineRule="auto"/>
              <w:rPr>
                <w:rFonts w:ascii="Times New Roman" w:hAnsi="Times New Roman" w:cs="Times New Roman"/>
                <w:sz w:val="24"/>
                <w:lang w:val="fr-FR"/>
              </w:rPr>
            </w:pPr>
            <w:r>
              <w:rPr>
                <w:rFonts w:ascii="Times New Roman" w:hAnsi="Times New Roman" w:cs="Times New Roman"/>
                <w:sz w:val="24"/>
                <w:lang w:val="fr-FR"/>
              </w:rPr>
              <w:t>≥ 40dB</w:t>
            </w:r>
          </w:p>
        </w:tc>
      </w:tr>
      <w:tr w14:paraId="6C29875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vMerge w:val="continue"/>
            <w:shd w:val="clear" w:color="auto" w:fill="auto"/>
            <w:vAlign w:val="center"/>
          </w:tcPr>
          <w:p w14:paraId="76091DAA">
            <w:pPr>
              <w:spacing w:line="276" w:lineRule="auto"/>
              <w:jc w:val="center"/>
              <w:rPr>
                <w:rFonts w:ascii="Times New Roman" w:hAnsi="Times New Roman" w:cs="Times New Roman"/>
                <w:sz w:val="24"/>
              </w:rPr>
            </w:pPr>
          </w:p>
        </w:tc>
        <w:tc>
          <w:tcPr>
            <w:tcW w:w="2127" w:type="dxa"/>
            <w:vAlign w:val="center"/>
          </w:tcPr>
          <w:p w14:paraId="54E79CA0">
            <w:pPr>
              <w:spacing w:line="276" w:lineRule="auto"/>
              <w:rPr>
                <w:rFonts w:ascii="Times New Roman" w:hAnsi="Times New Roman" w:cs="Times New Roman"/>
                <w:sz w:val="24"/>
                <w:lang w:val="fr-FR"/>
              </w:rPr>
            </w:pPr>
            <w:r>
              <w:rPr>
                <w:rFonts w:ascii="Times New Roman" w:hAnsi="Times New Roman" w:cs="Times New Roman"/>
                <w:sz w:val="24"/>
                <w:lang w:val="fr-FR"/>
              </w:rPr>
              <w:t xml:space="preserve">ACL </w:t>
            </w:r>
          </w:p>
        </w:tc>
        <w:tc>
          <w:tcPr>
            <w:tcW w:w="5953" w:type="dxa"/>
            <w:gridSpan w:val="2"/>
            <w:vAlign w:val="center"/>
          </w:tcPr>
          <w:p w14:paraId="4DEF7650">
            <w:pPr>
              <w:spacing w:line="276" w:lineRule="auto"/>
              <w:rPr>
                <w:rFonts w:ascii="Times New Roman" w:hAnsi="Times New Roman" w:cs="Times New Roman"/>
                <w:sz w:val="24"/>
                <w:lang w:val="fr-FR"/>
              </w:rPr>
            </w:pPr>
            <w:r>
              <w:rPr>
                <w:rFonts w:hint="eastAsia" w:ascii="Times New Roman" w:hAnsi="Times New Roman" w:cs="Times New Roman"/>
                <w:sz w:val="24"/>
                <w:lang w:val="fr-FR"/>
              </w:rPr>
              <w:t>50</w:t>
            </w:r>
            <w:r>
              <w:rPr>
                <w:rFonts w:ascii="Times New Roman" w:hAnsi="Times New Roman" w:cs="Times New Roman"/>
                <w:sz w:val="24"/>
                <w:lang w:val="fr-FR"/>
              </w:rPr>
              <w:t>~</w:t>
            </w:r>
            <w:r>
              <w:rPr>
                <w:rFonts w:hint="eastAsia" w:ascii="Times New Roman" w:hAnsi="Times New Roman" w:cs="Times New Roman"/>
                <w:sz w:val="24"/>
                <w:lang w:val="fr-FR"/>
              </w:rPr>
              <w:t>960</w:t>
            </w:r>
            <w:r>
              <w:rPr>
                <w:rFonts w:ascii="Times New Roman" w:hAnsi="Times New Roman" w:cs="Times New Roman"/>
                <w:sz w:val="24"/>
                <w:lang w:val="fr-FR"/>
              </w:rPr>
              <w:t>MHz</w:t>
            </w:r>
            <w:r>
              <w:rPr>
                <w:rFonts w:hint="eastAsia" w:ascii="Times New Roman" w:hAnsi="Times New Roman" w:cs="Times New Roman"/>
                <w:sz w:val="24"/>
                <w:lang w:val="fr-FR"/>
              </w:rPr>
              <w:t xml:space="preserve">, </w:t>
            </w:r>
            <w:r>
              <w:rPr>
                <w:rFonts w:ascii="Times New Roman" w:hAnsi="Times New Roman" w:cs="Times New Roman"/>
                <w:sz w:val="24"/>
                <w:lang w:val="fr-FR"/>
              </w:rPr>
              <w:t>1kHz stepping</w:t>
            </w:r>
          </w:p>
        </w:tc>
      </w:tr>
      <w:tr w14:paraId="6F4EBB0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1701" w:type="dxa"/>
            <w:shd w:val="clear" w:color="auto" w:fill="auto"/>
            <w:vAlign w:val="center"/>
          </w:tcPr>
          <w:p w14:paraId="44E7A6D3">
            <w:pPr>
              <w:autoSpaceDE w:val="0"/>
              <w:autoSpaceDN w:val="0"/>
              <w:adjustRightInd w:val="0"/>
              <w:spacing w:line="276" w:lineRule="auto"/>
              <w:jc w:val="left"/>
              <w:rPr>
                <w:rFonts w:ascii="Times New Roman" w:hAnsi="Times New Roman" w:cs="Times New Roman"/>
                <w:sz w:val="24"/>
              </w:rPr>
            </w:pPr>
            <w:r>
              <w:rPr>
                <w:rFonts w:hint="eastAsia" w:ascii="Times New Roman" w:hAnsi="Times New Roman" w:eastAsia="方正黑体简体" w:cs="Times New Roman"/>
                <w:b/>
                <w:color w:val="3072C2"/>
                <w:sz w:val="24"/>
              </w:rPr>
              <w:t>TS output</w:t>
            </w:r>
          </w:p>
        </w:tc>
        <w:tc>
          <w:tcPr>
            <w:tcW w:w="8080" w:type="dxa"/>
            <w:gridSpan w:val="3"/>
            <w:vAlign w:val="center"/>
          </w:tcPr>
          <w:p w14:paraId="6C48E5FA">
            <w:pPr>
              <w:spacing w:line="276" w:lineRule="auto"/>
              <w:rPr>
                <w:rFonts w:ascii="Times New Roman" w:hAnsi="Times New Roman" w:cs="Times New Roman"/>
                <w:sz w:val="24"/>
              </w:rPr>
            </w:pPr>
            <w:r>
              <w:rPr>
                <w:rFonts w:hint="eastAsia" w:ascii="Times New Roman" w:hAnsi="Times New Roman" w:cs="Times New Roman"/>
                <w:sz w:val="24"/>
              </w:rPr>
              <w:t xml:space="preserve">28&amp;32&amp;48 </w:t>
            </w:r>
            <w:r>
              <w:rPr>
                <w:rFonts w:ascii="Times New Roman" w:hAnsi="Times New Roman" w:cs="Times New Roman"/>
                <w:sz w:val="24"/>
              </w:rPr>
              <w:t xml:space="preserve">IP output over UDP/RTP, unicast/multicast, </w:t>
            </w:r>
            <w:r>
              <w:rPr>
                <w:rFonts w:hint="eastAsia" w:ascii="Times New Roman" w:hAnsi="Times New Roman" w:cs="Times New Roman"/>
                <w:sz w:val="24"/>
              </w:rPr>
              <w:t xml:space="preserve">Data1 </w:t>
            </w:r>
            <w:r>
              <w:rPr>
                <w:rFonts w:ascii="Times New Roman" w:hAnsi="Times New Roman" w:cs="Times New Roman"/>
                <w:sz w:val="24"/>
              </w:rPr>
              <w:t>100/1000M Ethernet Ports</w:t>
            </w:r>
          </w:p>
        </w:tc>
      </w:tr>
      <w:tr w14:paraId="6809B59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shd w:val="clear" w:color="auto" w:fill="auto"/>
            <w:vAlign w:val="center"/>
          </w:tcPr>
          <w:p w14:paraId="4739E842">
            <w:pPr>
              <w:spacing w:line="276" w:lineRule="auto"/>
              <w:rPr>
                <w:rFonts w:ascii="Times New Roman" w:hAnsi="Times New Roman" w:cs="Times New Roman"/>
                <w:sz w:val="24"/>
              </w:rPr>
            </w:pPr>
            <w:r>
              <w:rPr>
                <w:rFonts w:ascii="Times New Roman" w:hAnsi="Times New Roman" w:eastAsia="方正黑体简体" w:cs="Times New Roman"/>
                <w:b/>
                <w:color w:val="3072C2"/>
                <w:sz w:val="24"/>
              </w:rPr>
              <w:t>System</w:t>
            </w:r>
          </w:p>
        </w:tc>
        <w:tc>
          <w:tcPr>
            <w:tcW w:w="8080" w:type="dxa"/>
            <w:gridSpan w:val="3"/>
            <w:vAlign w:val="center"/>
          </w:tcPr>
          <w:p w14:paraId="6869AA75">
            <w:pPr>
              <w:spacing w:line="276" w:lineRule="auto"/>
              <w:rPr>
                <w:rFonts w:ascii="Times New Roman" w:hAnsi="Times New Roman" w:cs="Times New Roman"/>
                <w:sz w:val="24"/>
                <w:lang w:val="fr-FR"/>
              </w:rPr>
            </w:pPr>
            <w:r>
              <w:rPr>
                <w:rFonts w:hint="eastAsia" w:ascii="Times New Roman" w:hAnsi="Times New Roman" w:cs="Times New Roman"/>
                <w:sz w:val="24"/>
                <w:lang w:val="fr-FR"/>
              </w:rPr>
              <w:t xml:space="preserve">Web-based </w:t>
            </w:r>
            <w:r>
              <w:rPr>
                <w:rFonts w:ascii="Times New Roman" w:hAnsi="Times New Roman" w:cs="Times New Roman"/>
                <w:sz w:val="24"/>
                <w:lang w:val="fr-FR"/>
              </w:rPr>
              <w:t>Network management</w:t>
            </w:r>
          </w:p>
        </w:tc>
      </w:tr>
      <w:tr w14:paraId="5AC74AE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vMerge w:val="restart"/>
            <w:shd w:val="clear" w:color="auto" w:fill="auto"/>
            <w:vAlign w:val="center"/>
          </w:tcPr>
          <w:p w14:paraId="46CB3D2F">
            <w:pPr>
              <w:spacing w:line="276" w:lineRule="auto"/>
              <w:rPr>
                <w:rFonts w:ascii="Times New Roman" w:hAnsi="Times New Roman" w:cs="Times New Roman"/>
                <w:sz w:val="24"/>
              </w:rPr>
            </w:pPr>
            <w:r>
              <w:rPr>
                <w:rFonts w:ascii="Times New Roman" w:hAnsi="Times New Roman" w:eastAsia="方正黑体简体" w:cs="Times New Roman"/>
                <w:b/>
                <w:color w:val="3072C2"/>
                <w:sz w:val="24"/>
              </w:rPr>
              <w:t>General</w:t>
            </w:r>
          </w:p>
        </w:tc>
        <w:tc>
          <w:tcPr>
            <w:tcW w:w="2127" w:type="dxa"/>
            <w:vAlign w:val="center"/>
          </w:tcPr>
          <w:p w14:paraId="483CB6E3">
            <w:pPr>
              <w:spacing w:line="276" w:lineRule="auto"/>
              <w:rPr>
                <w:rFonts w:ascii="Times New Roman" w:hAnsi="Times New Roman" w:cs="Times New Roman"/>
                <w:sz w:val="24"/>
                <w:lang w:val="fr-FR"/>
              </w:rPr>
            </w:pPr>
            <w:r>
              <w:rPr>
                <w:rFonts w:ascii="Times New Roman" w:hAnsi="Times New Roman" w:cs="Times New Roman"/>
                <w:sz w:val="24"/>
                <w:lang w:val="fr-FR"/>
              </w:rPr>
              <w:t>Demission</w:t>
            </w:r>
          </w:p>
        </w:tc>
        <w:tc>
          <w:tcPr>
            <w:tcW w:w="5953" w:type="dxa"/>
            <w:gridSpan w:val="2"/>
            <w:vAlign w:val="center"/>
          </w:tcPr>
          <w:p w14:paraId="1A98BDCA">
            <w:pPr>
              <w:spacing w:line="276" w:lineRule="auto"/>
              <w:ind w:left="105" w:leftChars="50"/>
              <w:rPr>
                <w:rFonts w:ascii="Times New Roman" w:hAnsi="Times New Roman" w:cs="Times New Roman"/>
                <w:sz w:val="24"/>
                <w:lang w:val="fr-FR"/>
              </w:rPr>
            </w:pPr>
            <w:r>
              <w:rPr>
                <w:rFonts w:hint="eastAsia" w:ascii="Times New Roman" w:hAnsi="Times New Roman" w:cs="Times New Roman"/>
                <w:sz w:val="24"/>
                <w:lang w:val="fr-FR"/>
              </w:rPr>
              <w:t>420</w:t>
            </w:r>
            <w:r>
              <w:rPr>
                <w:rFonts w:ascii="Times New Roman" w:hAnsi="Times New Roman" w:cs="Times New Roman"/>
                <w:sz w:val="24"/>
                <w:lang w:val="fr-FR"/>
              </w:rPr>
              <w:t>mm×4</w:t>
            </w:r>
            <w:r>
              <w:rPr>
                <w:rFonts w:hint="eastAsia" w:ascii="Times New Roman" w:hAnsi="Times New Roman" w:cs="Times New Roman"/>
                <w:sz w:val="24"/>
                <w:lang w:val="fr-FR"/>
              </w:rPr>
              <w:t>40</w:t>
            </w:r>
            <w:r>
              <w:rPr>
                <w:rFonts w:ascii="Times New Roman" w:hAnsi="Times New Roman" w:cs="Times New Roman"/>
                <w:sz w:val="24"/>
                <w:lang w:val="fr-FR"/>
              </w:rPr>
              <w:t>mm×44.5mm (WxLxH)</w:t>
            </w:r>
          </w:p>
        </w:tc>
      </w:tr>
      <w:tr w14:paraId="03052D1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vMerge w:val="continue"/>
            <w:shd w:val="clear" w:color="auto" w:fill="auto"/>
            <w:vAlign w:val="center"/>
          </w:tcPr>
          <w:p w14:paraId="32EA236D">
            <w:pPr>
              <w:spacing w:line="276" w:lineRule="auto"/>
              <w:jc w:val="center"/>
              <w:rPr>
                <w:rFonts w:ascii="Times New Roman" w:hAnsi="Times New Roman" w:cs="Times New Roman"/>
                <w:sz w:val="24"/>
              </w:rPr>
            </w:pPr>
          </w:p>
        </w:tc>
        <w:tc>
          <w:tcPr>
            <w:tcW w:w="2127" w:type="dxa"/>
            <w:vAlign w:val="center"/>
          </w:tcPr>
          <w:p w14:paraId="20C1F14F">
            <w:pPr>
              <w:spacing w:line="276" w:lineRule="auto"/>
              <w:rPr>
                <w:rFonts w:ascii="Times New Roman" w:hAnsi="Times New Roman" w:cs="Times New Roman"/>
                <w:sz w:val="24"/>
                <w:lang w:val="fr-FR"/>
              </w:rPr>
            </w:pPr>
            <w:r>
              <w:rPr>
                <w:rFonts w:ascii="Times New Roman" w:hAnsi="Times New Roman" w:cs="Times New Roman"/>
                <w:sz w:val="24"/>
                <w:lang w:val="fr-FR"/>
              </w:rPr>
              <w:t xml:space="preserve">Temperature </w:t>
            </w:r>
          </w:p>
        </w:tc>
        <w:tc>
          <w:tcPr>
            <w:tcW w:w="5953" w:type="dxa"/>
            <w:gridSpan w:val="2"/>
            <w:vAlign w:val="center"/>
          </w:tcPr>
          <w:p w14:paraId="291DB10C">
            <w:pPr>
              <w:spacing w:line="276" w:lineRule="auto"/>
              <w:ind w:left="105" w:leftChars="50"/>
              <w:rPr>
                <w:rFonts w:ascii="Times New Roman" w:hAnsi="Times New Roman" w:cs="Times New Roman"/>
                <w:sz w:val="24"/>
                <w:lang w:val="fr-FR"/>
              </w:rPr>
            </w:pPr>
            <w:r>
              <w:rPr>
                <w:rFonts w:ascii="Times New Roman" w:hAnsi="Times New Roman" w:cs="Times New Roman"/>
                <w:sz w:val="24"/>
                <w:lang w:val="fr-FR"/>
              </w:rPr>
              <w:t>0~45</w:t>
            </w:r>
            <w:r>
              <w:rPr>
                <w:rFonts w:hint="eastAsia" w:ascii="Times New Roman" w:hAnsi="Times New Roman" w:cs="Times New Roman"/>
                <w:sz w:val="24"/>
                <w:lang w:val="fr-FR"/>
              </w:rPr>
              <w:t>℃</w:t>
            </w:r>
            <w:r>
              <w:rPr>
                <w:rFonts w:ascii="Times New Roman" w:hAnsi="Times New Roman" w:cs="Times New Roman"/>
                <w:sz w:val="24"/>
                <w:lang w:val="fr-FR"/>
              </w:rPr>
              <w:t>(operation)</w:t>
            </w:r>
            <w:r>
              <w:rPr>
                <w:rFonts w:hint="eastAsia" w:ascii="Times New Roman" w:hAnsi="Times New Roman" w:cs="Times New Roman"/>
                <w:sz w:val="24"/>
                <w:lang w:val="fr-FR"/>
              </w:rPr>
              <w:t xml:space="preserve">, </w:t>
            </w:r>
            <w:r>
              <w:rPr>
                <w:rFonts w:ascii="Times New Roman" w:hAnsi="Times New Roman" w:cs="Times New Roman"/>
                <w:sz w:val="24"/>
                <w:lang w:val="fr-FR"/>
              </w:rPr>
              <w:t>-20~80</w:t>
            </w:r>
            <w:r>
              <w:rPr>
                <w:rFonts w:hint="eastAsia" w:ascii="Times New Roman" w:hAnsi="Times New Roman" w:cs="Times New Roman"/>
                <w:sz w:val="24"/>
                <w:lang w:val="fr-FR"/>
              </w:rPr>
              <w:t>℃</w:t>
            </w:r>
            <w:r>
              <w:rPr>
                <w:rFonts w:ascii="Times New Roman" w:hAnsi="Times New Roman" w:cs="Times New Roman"/>
                <w:sz w:val="24"/>
                <w:lang w:val="fr-FR"/>
              </w:rPr>
              <w:t>(storage)</w:t>
            </w:r>
          </w:p>
        </w:tc>
      </w:tr>
      <w:tr w14:paraId="610378B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01" w:type="dxa"/>
            <w:vMerge w:val="continue"/>
            <w:shd w:val="clear" w:color="auto" w:fill="auto"/>
            <w:vAlign w:val="center"/>
          </w:tcPr>
          <w:p w14:paraId="3283765A">
            <w:pPr>
              <w:spacing w:line="276" w:lineRule="auto"/>
              <w:jc w:val="center"/>
              <w:rPr>
                <w:rFonts w:ascii="Times New Roman" w:hAnsi="Times New Roman" w:cs="Times New Roman"/>
                <w:sz w:val="24"/>
              </w:rPr>
            </w:pPr>
          </w:p>
        </w:tc>
        <w:tc>
          <w:tcPr>
            <w:tcW w:w="2127" w:type="dxa"/>
            <w:vAlign w:val="center"/>
          </w:tcPr>
          <w:p w14:paraId="2E8B698B">
            <w:pPr>
              <w:spacing w:line="276" w:lineRule="auto"/>
              <w:rPr>
                <w:rFonts w:ascii="Times New Roman" w:hAnsi="Times New Roman" w:cs="Times New Roman"/>
                <w:sz w:val="24"/>
                <w:lang w:val="fr-FR"/>
              </w:rPr>
            </w:pPr>
            <w:r>
              <w:rPr>
                <w:rFonts w:ascii="Times New Roman" w:hAnsi="Times New Roman" w:cs="Times New Roman"/>
                <w:sz w:val="24"/>
                <w:lang w:val="fr-FR"/>
              </w:rPr>
              <w:t>Power Supply</w:t>
            </w:r>
          </w:p>
        </w:tc>
        <w:tc>
          <w:tcPr>
            <w:tcW w:w="5953" w:type="dxa"/>
            <w:gridSpan w:val="2"/>
            <w:vAlign w:val="center"/>
          </w:tcPr>
          <w:p w14:paraId="1EE6CEE0">
            <w:pPr>
              <w:spacing w:line="276" w:lineRule="auto"/>
              <w:ind w:left="105" w:leftChars="50"/>
              <w:rPr>
                <w:rFonts w:ascii="Times New Roman" w:hAnsi="Times New Roman" w:cs="Times New Roman"/>
                <w:sz w:val="24"/>
                <w:lang w:val="fr-FR"/>
              </w:rPr>
            </w:pPr>
            <w:r>
              <w:rPr>
                <w:rFonts w:ascii="Times New Roman" w:hAnsi="Times New Roman" w:cs="Times New Roman"/>
                <w:sz w:val="24"/>
                <w:lang w:val="fr-FR"/>
              </w:rPr>
              <w:t>AC100V±10%</w:t>
            </w:r>
            <w:r>
              <w:rPr>
                <w:rFonts w:hint="eastAsia" w:ascii="Times New Roman" w:hAnsi="Times New Roman" w:cs="Times New Roman"/>
                <w:sz w:val="24"/>
                <w:lang w:val="fr-FR"/>
              </w:rPr>
              <w:t xml:space="preserve">, </w:t>
            </w:r>
            <w:r>
              <w:rPr>
                <w:rFonts w:ascii="Times New Roman" w:hAnsi="Times New Roman" w:cs="Times New Roman"/>
                <w:sz w:val="24"/>
                <w:lang w:val="fr-FR"/>
              </w:rPr>
              <w:t>50/60Hz or AC 220V±10%</w:t>
            </w:r>
            <w:r>
              <w:rPr>
                <w:rFonts w:hint="eastAsia" w:ascii="Times New Roman" w:hAnsi="Times New Roman" w:cs="Times New Roman"/>
                <w:sz w:val="24"/>
                <w:lang w:val="fr-FR"/>
              </w:rPr>
              <w:t>,</w:t>
            </w:r>
            <w:r>
              <w:rPr>
                <w:rFonts w:ascii="Times New Roman" w:hAnsi="Times New Roman" w:cs="Times New Roman"/>
                <w:sz w:val="24"/>
                <w:lang w:val="fr-FR"/>
              </w:rPr>
              <w:t>50/60Hz</w:t>
            </w:r>
          </w:p>
        </w:tc>
      </w:tr>
    </w:tbl>
    <w:p w14:paraId="5E8DA8A1">
      <w:pPr>
        <w:rPr>
          <w:rFonts w:ascii="Times New Roman" w:hAnsi="Times New Roman" w:cs="Times New Roman"/>
          <w:b/>
          <w:color w:val="E36C09" w:themeColor="accent6" w:themeShade="BF"/>
          <w:sz w:val="30"/>
          <w:szCs w:val="30"/>
        </w:rPr>
      </w:pPr>
    </w:p>
    <w:p w14:paraId="6CC3D72D">
      <w:pPr>
        <w:rPr>
          <w:rFonts w:ascii="Times New Roman" w:hAnsi="Times New Roman" w:cs="Times New Roman"/>
          <w:b/>
          <w:color w:val="E36C09" w:themeColor="accent6" w:themeShade="BF"/>
          <w:sz w:val="30"/>
          <w:szCs w:val="30"/>
        </w:rPr>
      </w:pPr>
      <w:r>
        <w:rPr>
          <w:rFonts w:hint="eastAsia" w:ascii="Times New Roman" w:hAnsi="Times New Roman" w:cs="Times New Roman"/>
          <w:b/>
          <w:color w:val="E36C09" w:themeColor="accent6" w:themeShade="BF"/>
          <w:sz w:val="30"/>
          <w:szCs w:val="30"/>
        </w:rPr>
        <w:t>Order Guide</w:t>
      </w:r>
    </w:p>
    <w:tbl>
      <w:tblPr>
        <w:tblStyle w:val="8"/>
        <w:tblW w:w="0" w:type="auto"/>
        <w:tblInd w:w="39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4214"/>
        <w:gridCol w:w="1763"/>
        <w:gridCol w:w="1803"/>
        <w:gridCol w:w="1790"/>
      </w:tblGrid>
      <w:tr w14:paraId="010AC65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33" w:hRule="atLeast"/>
        </w:trPr>
        <w:tc>
          <w:tcPr>
            <w:tcW w:w="0" w:type="auto"/>
            <w:tcBorders>
              <w:top w:val="double" w:color="auto" w:sz="4" w:space="0"/>
              <w:left w:val="double" w:color="auto" w:sz="4" w:space="0"/>
            </w:tcBorders>
            <w:vAlign w:val="center"/>
          </w:tcPr>
          <w:p w14:paraId="550AEAC1">
            <w:pPr>
              <w:spacing w:before="7"/>
              <w:jc w:val="center"/>
              <w:rPr>
                <w:rFonts w:ascii="Times New Roman" w:hAnsi="Times New Roman" w:cs="Times New Roman"/>
                <w:sz w:val="24"/>
                <w:szCs w:val="24"/>
              </w:rPr>
            </w:pPr>
            <w:r>
              <w:rPr>
                <w:rFonts w:hint="eastAsia" w:ascii="Times New Roman" w:hAnsi="Times New Roman" w:cs="Times New Roman"/>
                <w:sz w:val="24"/>
                <w:szCs w:val="24"/>
              </w:rPr>
              <w:t>Modulation combination</w:t>
            </w:r>
          </w:p>
        </w:tc>
        <w:tc>
          <w:tcPr>
            <w:tcW w:w="0" w:type="auto"/>
            <w:tcBorders>
              <w:top w:val="double" w:color="auto" w:sz="4" w:space="0"/>
              <w:right w:val="single" w:color="auto" w:sz="4" w:space="0"/>
            </w:tcBorders>
            <w:vAlign w:val="center"/>
          </w:tcPr>
          <w:p w14:paraId="3744A2DE">
            <w:pPr>
              <w:spacing w:before="7"/>
              <w:jc w:val="center"/>
              <w:rPr>
                <w:rFonts w:ascii="Times New Roman" w:hAnsi="Times New Roman" w:cs="Times New Roman"/>
                <w:sz w:val="24"/>
                <w:szCs w:val="24"/>
              </w:rPr>
            </w:pPr>
            <w:r>
              <w:rPr>
                <w:rFonts w:hint="eastAsia" w:ascii="Times New Roman" w:hAnsi="Times New Roman" w:cs="Times New Roman"/>
                <w:sz w:val="24"/>
                <w:szCs w:val="24"/>
              </w:rPr>
              <w:t>DVB-C/DVB-T</w:t>
            </w:r>
          </w:p>
        </w:tc>
        <w:tc>
          <w:tcPr>
            <w:tcW w:w="0" w:type="auto"/>
            <w:tcBorders>
              <w:top w:val="double" w:color="auto" w:sz="4" w:space="0"/>
              <w:left w:val="single" w:color="auto" w:sz="4" w:space="0"/>
              <w:right w:val="single" w:color="auto" w:sz="4" w:space="0"/>
            </w:tcBorders>
            <w:vAlign w:val="center"/>
          </w:tcPr>
          <w:p w14:paraId="5993AAD6">
            <w:pPr>
              <w:spacing w:before="7"/>
              <w:jc w:val="center"/>
              <w:rPr>
                <w:rFonts w:ascii="Times New Roman" w:hAnsi="Times New Roman" w:cs="Times New Roman"/>
                <w:sz w:val="24"/>
                <w:szCs w:val="24"/>
              </w:rPr>
            </w:pPr>
            <w:r>
              <w:rPr>
                <w:rFonts w:hint="eastAsia" w:ascii="Times New Roman" w:hAnsi="Times New Roman" w:cs="Times New Roman"/>
                <w:sz w:val="24"/>
                <w:szCs w:val="24"/>
              </w:rPr>
              <w:t>DVB-C/ISDB-T</w:t>
            </w:r>
          </w:p>
        </w:tc>
        <w:tc>
          <w:tcPr>
            <w:tcW w:w="0" w:type="auto"/>
            <w:tcBorders>
              <w:top w:val="double" w:color="auto" w:sz="4" w:space="0"/>
              <w:left w:val="single" w:color="auto" w:sz="4" w:space="0"/>
              <w:right w:val="single" w:color="auto" w:sz="4" w:space="0"/>
            </w:tcBorders>
            <w:vAlign w:val="center"/>
          </w:tcPr>
          <w:p w14:paraId="03F4A1D8">
            <w:pPr>
              <w:spacing w:before="7"/>
              <w:jc w:val="center"/>
              <w:rPr>
                <w:rFonts w:ascii="Times New Roman" w:hAnsi="Times New Roman" w:cs="Times New Roman"/>
                <w:sz w:val="24"/>
                <w:szCs w:val="24"/>
              </w:rPr>
            </w:pPr>
            <w:r>
              <w:rPr>
                <w:rFonts w:hint="eastAsia" w:ascii="Times New Roman" w:hAnsi="Times New Roman" w:cs="Times New Roman"/>
                <w:sz w:val="24"/>
                <w:szCs w:val="24"/>
              </w:rPr>
              <w:t>DVB-T/ISDB-T</w:t>
            </w:r>
          </w:p>
        </w:tc>
      </w:tr>
      <w:tr w14:paraId="69AC50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57" w:hRule="atLeast"/>
        </w:trPr>
        <w:tc>
          <w:tcPr>
            <w:tcW w:w="0" w:type="auto"/>
            <w:tcBorders>
              <w:left w:val="double" w:color="auto" w:sz="4" w:space="0"/>
            </w:tcBorders>
            <w:vAlign w:val="center"/>
          </w:tcPr>
          <w:p w14:paraId="469C10C5">
            <w:pPr>
              <w:spacing w:before="7"/>
              <w:jc w:val="center"/>
              <w:rPr>
                <w:rFonts w:ascii="Times New Roman" w:hAnsi="Times New Roman" w:cs="Times New Roman"/>
                <w:sz w:val="24"/>
                <w:szCs w:val="24"/>
              </w:rPr>
            </w:pPr>
            <w:r>
              <w:rPr>
                <w:rFonts w:hint="eastAsia" w:ascii="Times New Roman" w:hAnsi="Times New Roman" w:cs="Times New Roman"/>
                <w:sz w:val="24"/>
                <w:szCs w:val="24"/>
              </w:rPr>
              <w:t>Carrier support (Increase every four carriers)</w:t>
            </w:r>
          </w:p>
        </w:tc>
        <w:tc>
          <w:tcPr>
            <w:tcW w:w="0" w:type="auto"/>
            <w:tcBorders>
              <w:right w:val="single" w:color="auto" w:sz="4" w:space="0"/>
            </w:tcBorders>
            <w:vAlign w:val="center"/>
          </w:tcPr>
          <w:p w14:paraId="7E8E28CC">
            <w:pPr>
              <w:spacing w:before="7"/>
              <w:jc w:val="center"/>
              <w:rPr>
                <w:rFonts w:ascii="Times New Roman" w:hAnsi="Times New Roman" w:cs="Times New Roman"/>
                <w:sz w:val="24"/>
                <w:szCs w:val="24"/>
              </w:rPr>
            </w:pPr>
            <w:r>
              <w:rPr>
                <w:rFonts w:hint="eastAsia" w:ascii="Times New Roman" w:hAnsi="Times New Roman" w:cs="Times New Roman"/>
                <w:sz w:val="24"/>
                <w:szCs w:val="24"/>
              </w:rPr>
              <w:t>32~48/16~32</w:t>
            </w:r>
          </w:p>
        </w:tc>
        <w:tc>
          <w:tcPr>
            <w:tcW w:w="0" w:type="auto"/>
            <w:tcBorders>
              <w:left w:val="single" w:color="auto" w:sz="4" w:space="0"/>
              <w:right w:val="single" w:color="auto" w:sz="4" w:space="0"/>
            </w:tcBorders>
            <w:vAlign w:val="center"/>
          </w:tcPr>
          <w:p w14:paraId="36A318C9">
            <w:pPr>
              <w:spacing w:before="7"/>
              <w:jc w:val="center"/>
              <w:rPr>
                <w:rFonts w:ascii="Times New Roman" w:hAnsi="Times New Roman" w:cs="Times New Roman"/>
                <w:sz w:val="24"/>
                <w:szCs w:val="24"/>
              </w:rPr>
            </w:pPr>
            <w:r>
              <w:rPr>
                <w:rFonts w:hint="eastAsia" w:ascii="Times New Roman" w:hAnsi="Times New Roman" w:cs="Times New Roman"/>
                <w:sz w:val="24"/>
                <w:szCs w:val="24"/>
              </w:rPr>
              <w:t>32~48/16~28</w:t>
            </w:r>
          </w:p>
        </w:tc>
        <w:tc>
          <w:tcPr>
            <w:tcW w:w="0" w:type="auto"/>
            <w:tcBorders>
              <w:left w:val="single" w:color="auto" w:sz="4" w:space="0"/>
              <w:right w:val="single" w:color="auto" w:sz="4" w:space="0"/>
            </w:tcBorders>
            <w:vAlign w:val="center"/>
          </w:tcPr>
          <w:p w14:paraId="4FD50EC2">
            <w:pPr>
              <w:spacing w:before="7"/>
              <w:jc w:val="center"/>
              <w:rPr>
                <w:rFonts w:ascii="Times New Roman" w:hAnsi="Times New Roman" w:cs="Times New Roman"/>
                <w:sz w:val="24"/>
                <w:szCs w:val="24"/>
              </w:rPr>
            </w:pPr>
            <w:r>
              <w:rPr>
                <w:rFonts w:hint="eastAsia" w:ascii="Times New Roman" w:hAnsi="Times New Roman" w:cs="Times New Roman"/>
                <w:sz w:val="24"/>
                <w:szCs w:val="24"/>
              </w:rPr>
              <w:t>16~32/16~28</w:t>
            </w:r>
          </w:p>
        </w:tc>
      </w:tr>
    </w:tbl>
    <w:p w14:paraId="785BDAE6">
      <w:pPr>
        <w:rPr>
          <w:rFonts w:ascii="Times New Roman" w:hAnsi="Times New Roman" w:cs="Times New Roman"/>
          <w:b/>
          <w:color w:val="E36C09" w:themeColor="accent6" w:themeShade="BF"/>
          <w:sz w:val="30"/>
          <w:szCs w:val="30"/>
        </w:rPr>
      </w:pPr>
    </w:p>
    <w:tbl>
      <w:tblPr>
        <w:tblStyle w:val="8"/>
        <w:tblW w:w="957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538"/>
        <w:gridCol w:w="1602"/>
        <w:gridCol w:w="1658"/>
        <w:gridCol w:w="1595"/>
        <w:gridCol w:w="1524"/>
        <w:gridCol w:w="1655"/>
      </w:tblGrid>
      <w:tr w14:paraId="06651A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85" w:hRule="atLeast"/>
          <w:jc w:val="center"/>
        </w:trPr>
        <w:tc>
          <w:tcPr>
            <w:tcW w:w="1538" w:type="dxa"/>
            <w:tcBorders>
              <w:top w:val="double" w:color="auto" w:sz="4" w:space="0"/>
              <w:left w:val="double" w:color="auto" w:sz="4" w:space="0"/>
            </w:tcBorders>
            <w:vAlign w:val="center"/>
          </w:tcPr>
          <w:p w14:paraId="2B5D5DE4">
            <w:pPr>
              <w:spacing w:before="7"/>
              <w:jc w:val="center"/>
              <w:rPr>
                <w:rFonts w:ascii="Times New Roman" w:hAnsi="Times New Roman" w:cs="Times New Roman"/>
                <w:sz w:val="24"/>
                <w:szCs w:val="24"/>
              </w:rPr>
            </w:pPr>
            <w:r>
              <w:rPr>
                <w:rFonts w:hint="eastAsia" w:ascii="Times New Roman" w:hAnsi="Times New Roman" w:cs="Times New Roman"/>
                <w:sz w:val="24"/>
                <w:szCs w:val="24"/>
              </w:rPr>
              <w:t>Modulation</w:t>
            </w:r>
          </w:p>
        </w:tc>
        <w:tc>
          <w:tcPr>
            <w:tcW w:w="8034" w:type="dxa"/>
            <w:gridSpan w:val="5"/>
            <w:tcBorders>
              <w:top w:val="double" w:color="auto" w:sz="4" w:space="0"/>
              <w:right w:val="single" w:color="auto" w:sz="4" w:space="0"/>
            </w:tcBorders>
            <w:vAlign w:val="center"/>
          </w:tcPr>
          <w:p w14:paraId="19FB8472">
            <w:pPr>
              <w:spacing w:before="7"/>
              <w:jc w:val="center"/>
              <w:rPr>
                <w:rFonts w:ascii="Times New Roman" w:hAnsi="Times New Roman" w:cs="Times New Roman"/>
                <w:sz w:val="24"/>
                <w:szCs w:val="24"/>
              </w:rPr>
            </w:pPr>
            <w:r>
              <w:rPr>
                <w:rFonts w:hint="eastAsia" w:ascii="Times New Roman" w:hAnsi="Times New Roman" w:cs="Times New Roman"/>
                <w:sz w:val="24"/>
                <w:szCs w:val="24"/>
              </w:rPr>
              <w:t>Carrier number(Increase every four carriers by license)</w:t>
            </w:r>
          </w:p>
        </w:tc>
      </w:tr>
      <w:tr w14:paraId="65FCB31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85" w:hRule="atLeast"/>
          <w:jc w:val="center"/>
        </w:trPr>
        <w:tc>
          <w:tcPr>
            <w:tcW w:w="1538" w:type="dxa"/>
            <w:tcBorders>
              <w:left w:val="double" w:color="auto" w:sz="4" w:space="0"/>
            </w:tcBorders>
            <w:vAlign w:val="center"/>
          </w:tcPr>
          <w:p w14:paraId="4CAAB3BB">
            <w:pPr>
              <w:spacing w:before="7"/>
              <w:jc w:val="center"/>
              <w:rPr>
                <w:rFonts w:ascii="Times New Roman" w:hAnsi="Times New Roman" w:cs="Times New Roman"/>
                <w:sz w:val="24"/>
                <w:szCs w:val="24"/>
              </w:rPr>
            </w:pPr>
            <w:r>
              <w:rPr>
                <w:rFonts w:hint="eastAsia" w:ascii="Times New Roman" w:hAnsi="Times New Roman" w:cs="Times New Roman"/>
                <w:sz w:val="24"/>
                <w:szCs w:val="24"/>
              </w:rPr>
              <w:t>DVB-C</w:t>
            </w:r>
          </w:p>
        </w:tc>
        <w:tc>
          <w:tcPr>
            <w:tcW w:w="1602" w:type="dxa"/>
            <w:tcBorders>
              <w:right w:val="single" w:color="auto" w:sz="4" w:space="0"/>
            </w:tcBorders>
            <w:vAlign w:val="center"/>
          </w:tcPr>
          <w:p w14:paraId="37D2E7ED">
            <w:pPr>
              <w:spacing w:before="7"/>
              <w:jc w:val="center"/>
              <w:rPr>
                <w:rFonts w:ascii="Times New Roman" w:hAnsi="Times New Roman" w:cs="Times New Roman"/>
                <w:sz w:val="24"/>
                <w:szCs w:val="24"/>
              </w:rPr>
            </w:pPr>
            <w:r>
              <w:rPr>
                <w:rFonts w:hint="eastAsia" w:ascii="Times New Roman" w:hAnsi="Times New Roman" w:cs="Times New Roman"/>
                <w:sz w:val="24"/>
                <w:szCs w:val="24"/>
              </w:rPr>
              <w:t>32</w:t>
            </w:r>
          </w:p>
        </w:tc>
        <w:tc>
          <w:tcPr>
            <w:tcW w:w="1658" w:type="dxa"/>
            <w:tcBorders>
              <w:left w:val="single" w:color="auto" w:sz="4" w:space="0"/>
              <w:right w:val="single" w:color="auto" w:sz="4" w:space="0"/>
            </w:tcBorders>
            <w:vAlign w:val="center"/>
          </w:tcPr>
          <w:p w14:paraId="2E9F0C96">
            <w:pPr>
              <w:spacing w:before="7"/>
              <w:jc w:val="center"/>
              <w:rPr>
                <w:rFonts w:ascii="Times New Roman" w:hAnsi="Times New Roman" w:cs="Times New Roman"/>
                <w:sz w:val="24"/>
                <w:szCs w:val="24"/>
              </w:rPr>
            </w:pPr>
            <w:r>
              <w:rPr>
                <w:rFonts w:hint="eastAsia" w:ascii="Times New Roman" w:hAnsi="Times New Roman" w:cs="Times New Roman"/>
                <w:sz w:val="24"/>
                <w:szCs w:val="24"/>
              </w:rPr>
              <w:t>36</w:t>
            </w:r>
          </w:p>
        </w:tc>
        <w:tc>
          <w:tcPr>
            <w:tcW w:w="1595" w:type="dxa"/>
            <w:tcBorders>
              <w:left w:val="single" w:color="auto" w:sz="4" w:space="0"/>
              <w:right w:val="single" w:color="auto" w:sz="4" w:space="0"/>
            </w:tcBorders>
            <w:vAlign w:val="center"/>
          </w:tcPr>
          <w:p w14:paraId="3CAB8029">
            <w:pPr>
              <w:spacing w:before="7"/>
              <w:jc w:val="center"/>
              <w:rPr>
                <w:rFonts w:ascii="Times New Roman" w:hAnsi="Times New Roman" w:cs="Times New Roman"/>
                <w:sz w:val="24"/>
                <w:szCs w:val="24"/>
              </w:rPr>
            </w:pPr>
            <w:r>
              <w:rPr>
                <w:rFonts w:hint="eastAsia" w:ascii="Times New Roman" w:hAnsi="Times New Roman" w:cs="Times New Roman"/>
                <w:sz w:val="24"/>
                <w:szCs w:val="24"/>
              </w:rPr>
              <w:t>40</w:t>
            </w:r>
          </w:p>
        </w:tc>
        <w:tc>
          <w:tcPr>
            <w:tcW w:w="1524" w:type="dxa"/>
            <w:tcBorders>
              <w:left w:val="single" w:color="auto" w:sz="4" w:space="0"/>
              <w:right w:val="single" w:color="auto" w:sz="4" w:space="0"/>
            </w:tcBorders>
            <w:vAlign w:val="center"/>
          </w:tcPr>
          <w:p w14:paraId="67F9010D">
            <w:pPr>
              <w:spacing w:before="7"/>
              <w:jc w:val="center"/>
              <w:rPr>
                <w:rFonts w:ascii="Times New Roman" w:hAnsi="Times New Roman" w:cs="Times New Roman"/>
                <w:sz w:val="24"/>
                <w:szCs w:val="24"/>
              </w:rPr>
            </w:pPr>
            <w:r>
              <w:rPr>
                <w:rFonts w:hint="eastAsia" w:ascii="Times New Roman" w:hAnsi="Times New Roman" w:cs="Times New Roman"/>
                <w:sz w:val="24"/>
                <w:szCs w:val="24"/>
              </w:rPr>
              <w:t>44</w:t>
            </w:r>
          </w:p>
        </w:tc>
        <w:tc>
          <w:tcPr>
            <w:tcW w:w="1655" w:type="dxa"/>
            <w:tcBorders>
              <w:left w:val="single" w:color="auto" w:sz="4" w:space="0"/>
              <w:right w:val="single" w:color="auto" w:sz="4" w:space="0"/>
            </w:tcBorders>
            <w:vAlign w:val="center"/>
          </w:tcPr>
          <w:p w14:paraId="3B060A68">
            <w:pPr>
              <w:spacing w:before="7"/>
              <w:jc w:val="center"/>
              <w:rPr>
                <w:rFonts w:ascii="Times New Roman" w:hAnsi="Times New Roman" w:cs="Times New Roman"/>
                <w:sz w:val="24"/>
                <w:szCs w:val="24"/>
              </w:rPr>
            </w:pPr>
            <w:r>
              <w:rPr>
                <w:rFonts w:hint="eastAsia" w:ascii="Times New Roman" w:hAnsi="Times New Roman" w:cs="Times New Roman"/>
                <w:sz w:val="24"/>
                <w:szCs w:val="24"/>
              </w:rPr>
              <w:t>48</w:t>
            </w:r>
          </w:p>
        </w:tc>
      </w:tr>
      <w:tr w14:paraId="41CD9EB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85" w:hRule="atLeast"/>
          <w:jc w:val="center"/>
        </w:trPr>
        <w:tc>
          <w:tcPr>
            <w:tcW w:w="1538" w:type="dxa"/>
            <w:tcBorders>
              <w:left w:val="double" w:color="auto" w:sz="4" w:space="0"/>
            </w:tcBorders>
            <w:vAlign w:val="center"/>
          </w:tcPr>
          <w:p w14:paraId="3128FE92">
            <w:pPr>
              <w:spacing w:before="7"/>
              <w:jc w:val="center"/>
              <w:rPr>
                <w:rFonts w:ascii="Times New Roman" w:hAnsi="Times New Roman" w:cs="Times New Roman"/>
                <w:sz w:val="24"/>
                <w:szCs w:val="24"/>
              </w:rPr>
            </w:pPr>
            <w:r>
              <w:rPr>
                <w:rFonts w:hint="eastAsia" w:ascii="Times New Roman" w:hAnsi="Times New Roman" w:cs="Times New Roman"/>
                <w:sz w:val="24"/>
                <w:szCs w:val="24"/>
              </w:rPr>
              <w:t>DVB-T</w:t>
            </w:r>
          </w:p>
        </w:tc>
        <w:tc>
          <w:tcPr>
            <w:tcW w:w="1602" w:type="dxa"/>
            <w:tcBorders>
              <w:right w:val="single" w:color="auto" w:sz="4" w:space="0"/>
            </w:tcBorders>
            <w:vAlign w:val="center"/>
          </w:tcPr>
          <w:p w14:paraId="4A86E568">
            <w:pPr>
              <w:spacing w:before="7"/>
              <w:jc w:val="center"/>
              <w:rPr>
                <w:rFonts w:ascii="Times New Roman" w:hAnsi="Times New Roman" w:cs="Times New Roman"/>
                <w:sz w:val="24"/>
                <w:szCs w:val="24"/>
              </w:rPr>
            </w:pPr>
            <w:r>
              <w:rPr>
                <w:rFonts w:hint="eastAsia" w:ascii="Times New Roman" w:hAnsi="Times New Roman" w:cs="Times New Roman"/>
                <w:sz w:val="24"/>
                <w:szCs w:val="24"/>
              </w:rPr>
              <w:t>16</w:t>
            </w:r>
          </w:p>
        </w:tc>
        <w:tc>
          <w:tcPr>
            <w:tcW w:w="1658" w:type="dxa"/>
            <w:tcBorders>
              <w:left w:val="single" w:color="auto" w:sz="4" w:space="0"/>
              <w:right w:val="single" w:color="auto" w:sz="4" w:space="0"/>
            </w:tcBorders>
            <w:vAlign w:val="center"/>
          </w:tcPr>
          <w:p w14:paraId="2EDCAA80">
            <w:pPr>
              <w:spacing w:before="7"/>
              <w:jc w:val="center"/>
              <w:rPr>
                <w:rFonts w:ascii="Times New Roman" w:hAnsi="Times New Roman" w:cs="Times New Roman"/>
                <w:sz w:val="24"/>
                <w:szCs w:val="24"/>
              </w:rPr>
            </w:pPr>
            <w:r>
              <w:rPr>
                <w:rFonts w:hint="eastAsia" w:ascii="Times New Roman" w:hAnsi="Times New Roman" w:cs="Times New Roman"/>
                <w:sz w:val="24"/>
                <w:szCs w:val="24"/>
              </w:rPr>
              <w:t>20</w:t>
            </w:r>
          </w:p>
        </w:tc>
        <w:tc>
          <w:tcPr>
            <w:tcW w:w="1595" w:type="dxa"/>
            <w:tcBorders>
              <w:left w:val="single" w:color="auto" w:sz="4" w:space="0"/>
              <w:right w:val="single" w:color="auto" w:sz="4" w:space="0"/>
            </w:tcBorders>
            <w:vAlign w:val="center"/>
          </w:tcPr>
          <w:p w14:paraId="58DEC753">
            <w:pPr>
              <w:spacing w:before="7"/>
              <w:jc w:val="center"/>
              <w:rPr>
                <w:rFonts w:ascii="Times New Roman" w:hAnsi="Times New Roman" w:cs="Times New Roman"/>
                <w:sz w:val="24"/>
                <w:szCs w:val="24"/>
              </w:rPr>
            </w:pPr>
            <w:r>
              <w:rPr>
                <w:rFonts w:hint="eastAsia" w:ascii="Times New Roman" w:hAnsi="Times New Roman" w:cs="Times New Roman"/>
                <w:sz w:val="24"/>
                <w:szCs w:val="24"/>
              </w:rPr>
              <w:t>24</w:t>
            </w:r>
          </w:p>
        </w:tc>
        <w:tc>
          <w:tcPr>
            <w:tcW w:w="1524" w:type="dxa"/>
            <w:tcBorders>
              <w:left w:val="single" w:color="auto" w:sz="4" w:space="0"/>
              <w:right w:val="single" w:color="auto" w:sz="4" w:space="0"/>
            </w:tcBorders>
            <w:vAlign w:val="center"/>
          </w:tcPr>
          <w:p w14:paraId="72683384">
            <w:pPr>
              <w:spacing w:before="7"/>
              <w:jc w:val="center"/>
              <w:rPr>
                <w:rFonts w:ascii="Times New Roman" w:hAnsi="Times New Roman" w:cs="Times New Roman"/>
                <w:sz w:val="24"/>
                <w:szCs w:val="24"/>
              </w:rPr>
            </w:pPr>
            <w:r>
              <w:rPr>
                <w:rFonts w:hint="eastAsia" w:ascii="Times New Roman" w:hAnsi="Times New Roman" w:cs="Times New Roman"/>
                <w:sz w:val="24"/>
                <w:szCs w:val="24"/>
              </w:rPr>
              <w:t>28</w:t>
            </w:r>
          </w:p>
        </w:tc>
        <w:tc>
          <w:tcPr>
            <w:tcW w:w="1655" w:type="dxa"/>
            <w:tcBorders>
              <w:left w:val="single" w:color="auto" w:sz="4" w:space="0"/>
              <w:right w:val="single" w:color="auto" w:sz="4" w:space="0"/>
            </w:tcBorders>
            <w:vAlign w:val="center"/>
          </w:tcPr>
          <w:p w14:paraId="66415A90">
            <w:pPr>
              <w:spacing w:before="7"/>
              <w:jc w:val="center"/>
              <w:rPr>
                <w:rFonts w:ascii="Times New Roman" w:hAnsi="Times New Roman" w:cs="Times New Roman"/>
                <w:sz w:val="24"/>
                <w:szCs w:val="24"/>
              </w:rPr>
            </w:pPr>
            <w:r>
              <w:rPr>
                <w:rFonts w:hint="eastAsia" w:ascii="Times New Roman" w:hAnsi="Times New Roman" w:cs="Times New Roman"/>
                <w:sz w:val="24"/>
                <w:szCs w:val="24"/>
              </w:rPr>
              <w:t>32</w:t>
            </w:r>
          </w:p>
        </w:tc>
      </w:tr>
      <w:tr w14:paraId="713B3E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85" w:hRule="atLeast"/>
          <w:jc w:val="center"/>
        </w:trPr>
        <w:tc>
          <w:tcPr>
            <w:tcW w:w="1538" w:type="dxa"/>
            <w:tcBorders>
              <w:left w:val="double" w:color="auto" w:sz="4" w:space="0"/>
            </w:tcBorders>
            <w:vAlign w:val="center"/>
          </w:tcPr>
          <w:p w14:paraId="7CA250A8">
            <w:pPr>
              <w:spacing w:before="7"/>
              <w:jc w:val="center"/>
              <w:rPr>
                <w:rFonts w:ascii="Times New Roman" w:hAnsi="Times New Roman" w:cs="Times New Roman"/>
                <w:sz w:val="24"/>
                <w:szCs w:val="24"/>
              </w:rPr>
            </w:pPr>
            <w:r>
              <w:rPr>
                <w:rFonts w:hint="eastAsia" w:ascii="Times New Roman" w:hAnsi="Times New Roman" w:cs="Times New Roman"/>
                <w:sz w:val="24"/>
                <w:szCs w:val="24"/>
              </w:rPr>
              <w:t>ISDB-T</w:t>
            </w:r>
          </w:p>
        </w:tc>
        <w:tc>
          <w:tcPr>
            <w:tcW w:w="1602" w:type="dxa"/>
            <w:tcBorders>
              <w:right w:val="single" w:color="auto" w:sz="4" w:space="0"/>
            </w:tcBorders>
            <w:vAlign w:val="center"/>
          </w:tcPr>
          <w:p w14:paraId="5EBF331C">
            <w:pPr>
              <w:spacing w:before="7"/>
              <w:jc w:val="center"/>
              <w:rPr>
                <w:rFonts w:ascii="Times New Roman" w:hAnsi="Times New Roman" w:cs="Times New Roman"/>
                <w:sz w:val="24"/>
                <w:szCs w:val="24"/>
              </w:rPr>
            </w:pPr>
            <w:r>
              <w:rPr>
                <w:rFonts w:hint="eastAsia" w:ascii="Times New Roman" w:hAnsi="Times New Roman" w:cs="Times New Roman"/>
                <w:sz w:val="24"/>
                <w:szCs w:val="24"/>
              </w:rPr>
              <w:t>16</w:t>
            </w:r>
          </w:p>
        </w:tc>
        <w:tc>
          <w:tcPr>
            <w:tcW w:w="1658" w:type="dxa"/>
            <w:tcBorders>
              <w:left w:val="single" w:color="auto" w:sz="4" w:space="0"/>
              <w:right w:val="single" w:color="auto" w:sz="4" w:space="0"/>
            </w:tcBorders>
            <w:vAlign w:val="center"/>
          </w:tcPr>
          <w:p w14:paraId="1D68DE23">
            <w:pPr>
              <w:spacing w:before="7"/>
              <w:jc w:val="center"/>
              <w:rPr>
                <w:rFonts w:ascii="Times New Roman" w:hAnsi="Times New Roman" w:cs="Times New Roman"/>
                <w:sz w:val="24"/>
                <w:szCs w:val="24"/>
              </w:rPr>
            </w:pPr>
            <w:r>
              <w:rPr>
                <w:rFonts w:hint="eastAsia" w:ascii="Times New Roman" w:hAnsi="Times New Roman" w:cs="Times New Roman"/>
                <w:sz w:val="24"/>
                <w:szCs w:val="24"/>
              </w:rPr>
              <w:t>20</w:t>
            </w:r>
          </w:p>
        </w:tc>
        <w:tc>
          <w:tcPr>
            <w:tcW w:w="1595" w:type="dxa"/>
            <w:tcBorders>
              <w:left w:val="single" w:color="auto" w:sz="4" w:space="0"/>
              <w:right w:val="single" w:color="auto" w:sz="4" w:space="0"/>
            </w:tcBorders>
            <w:vAlign w:val="center"/>
          </w:tcPr>
          <w:p w14:paraId="21695C32">
            <w:pPr>
              <w:spacing w:before="7"/>
              <w:jc w:val="center"/>
              <w:rPr>
                <w:rFonts w:ascii="Times New Roman" w:hAnsi="Times New Roman" w:cs="Times New Roman"/>
                <w:sz w:val="24"/>
                <w:szCs w:val="24"/>
              </w:rPr>
            </w:pPr>
            <w:r>
              <w:rPr>
                <w:rFonts w:hint="eastAsia" w:ascii="Times New Roman" w:hAnsi="Times New Roman" w:cs="Times New Roman"/>
                <w:sz w:val="24"/>
                <w:szCs w:val="24"/>
              </w:rPr>
              <w:t>24</w:t>
            </w:r>
          </w:p>
        </w:tc>
        <w:tc>
          <w:tcPr>
            <w:tcW w:w="1524" w:type="dxa"/>
            <w:tcBorders>
              <w:left w:val="single" w:color="auto" w:sz="4" w:space="0"/>
              <w:right w:val="single" w:color="auto" w:sz="4" w:space="0"/>
            </w:tcBorders>
            <w:vAlign w:val="center"/>
          </w:tcPr>
          <w:p w14:paraId="24918125">
            <w:pPr>
              <w:spacing w:before="7"/>
              <w:jc w:val="center"/>
              <w:rPr>
                <w:rFonts w:ascii="Times New Roman" w:hAnsi="Times New Roman" w:cs="Times New Roman"/>
                <w:sz w:val="24"/>
                <w:szCs w:val="24"/>
              </w:rPr>
            </w:pPr>
            <w:r>
              <w:rPr>
                <w:rFonts w:hint="eastAsia" w:ascii="Times New Roman" w:hAnsi="Times New Roman" w:cs="Times New Roman"/>
                <w:sz w:val="24"/>
                <w:szCs w:val="24"/>
              </w:rPr>
              <w:t>28</w:t>
            </w:r>
          </w:p>
        </w:tc>
        <w:tc>
          <w:tcPr>
            <w:tcW w:w="1655" w:type="dxa"/>
            <w:tcBorders>
              <w:left w:val="single" w:color="auto" w:sz="4" w:space="0"/>
              <w:right w:val="single" w:color="auto" w:sz="4" w:space="0"/>
            </w:tcBorders>
            <w:vAlign w:val="center"/>
          </w:tcPr>
          <w:p w14:paraId="4B9AF734">
            <w:pPr>
              <w:spacing w:before="7"/>
              <w:jc w:val="center"/>
              <w:rPr>
                <w:rFonts w:ascii="Times New Roman" w:hAnsi="Times New Roman" w:cs="Times New Roman"/>
                <w:sz w:val="24"/>
                <w:szCs w:val="24"/>
              </w:rPr>
            </w:pPr>
            <w:r>
              <w:rPr>
                <w:rFonts w:hint="eastAsia" w:ascii="Times New Roman" w:hAnsi="Times New Roman" w:cs="Times New Roman"/>
                <w:sz w:val="24"/>
                <w:szCs w:val="24"/>
              </w:rPr>
              <w:t>/</w:t>
            </w:r>
          </w:p>
        </w:tc>
      </w:tr>
      <w:tr w14:paraId="1E10A7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85" w:hRule="atLeast"/>
          <w:jc w:val="center"/>
        </w:trPr>
        <w:tc>
          <w:tcPr>
            <w:tcW w:w="1538" w:type="dxa"/>
            <w:tcBorders>
              <w:left w:val="double" w:color="auto" w:sz="4" w:space="0"/>
            </w:tcBorders>
            <w:vAlign w:val="center"/>
          </w:tcPr>
          <w:p w14:paraId="7B0AD161">
            <w:pPr>
              <w:jc w:val="center"/>
              <w:rPr>
                <w:rFonts w:ascii="Times New Roman" w:hAnsi="Times New Roman" w:cs="Times New Roman"/>
                <w:color w:val="FF0000"/>
                <w:sz w:val="24"/>
                <w:szCs w:val="24"/>
              </w:rPr>
            </w:pPr>
            <w:r>
              <w:rPr>
                <w:rFonts w:hint="eastAsia" w:ascii="Times New Roman" w:hAnsi="Times New Roman" w:cs="Times New Roman"/>
                <w:color w:val="FF0000"/>
                <w:sz w:val="24"/>
                <w:szCs w:val="24"/>
              </w:rPr>
              <w:t>Note:</w:t>
            </w:r>
          </w:p>
        </w:tc>
        <w:tc>
          <w:tcPr>
            <w:tcW w:w="8034" w:type="dxa"/>
            <w:gridSpan w:val="5"/>
            <w:tcBorders>
              <w:right w:val="single" w:color="auto" w:sz="4" w:space="0"/>
            </w:tcBorders>
            <w:vAlign w:val="center"/>
          </w:tcPr>
          <w:p w14:paraId="5C692C44">
            <w:pPr>
              <w:rPr>
                <w:rFonts w:ascii="Times New Roman" w:hAnsi="Times New Roman" w:cs="Times New Roman"/>
                <w:b/>
                <w:color w:val="E36C09" w:themeColor="accent6" w:themeShade="BF"/>
                <w:sz w:val="30"/>
                <w:szCs w:val="30"/>
              </w:rPr>
            </w:pPr>
            <w:r>
              <w:rPr>
                <w:rFonts w:hint="eastAsia" w:ascii="Times New Roman" w:hAnsi="Times New Roman" w:cs="Times New Roman"/>
                <w:color w:val="FF0000"/>
                <w:sz w:val="24"/>
                <w:szCs w:val="24"/>
              </w:rPr>
              <w:t>Different combination of carrier number can be selected, Need to be confirmed before an order</w:t>
            </w:r>
          </w:p>
        </w:tc>
      </w:tr>
    </w:tbl>
    <w:p w14:paraId="29FEB902">
      <w:pPr>
        <w:rPr>
          <w:rFonts w:ascii="Verdana" w:hAnsi="Verdana" w:cs="Verdana"/>
          <w:color w:val="000000"/>
          <w:sz w:val="28"/>
        </w:rPr>
      </w:pPr>
    </w:p>
    <w:p w14:paraId="368B597B">
      <w:pPr>
        <w:rPr>
          <w:rFonts w:ascii="Verdana" w:hAnsi="Verdana" w:cs="Verdana"/>
          <w:b/>
          <w:color w:val="000000"/>
          <w:sz w:val="22"/>
        </w:rPr>
      </w:pPr>
      <w:r>
        <w:rPr>
          <w:rFonts w:hint="eastAsia" w:ascii="Verdana" w:hAnsi="Verdana" w:cs="Verdana"/>
          <w:b/>
          <w:color w:val="000000"/>
          <w:sz w:val="22"/>
        </w:rPr>
        <w:t>About Us</w:t>
      </w:r>
    </w:p>
    <w:p w14:paraId="5AE6F0F8">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6ED55758">
      <w:pPr>
        <w:rPr>
          <w:rFonts w:ascii="Verdana" w:hAnsi="Verdana" w:cs="Verdana"/>
          <w:color w:val="000000"/>
          <w:sz w:val="18"/>
        </w:rPr>
      </w:pPr>
    </w:p>
    <w:p w14:paraId="5397C8FC">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Courier New">
    <w:panose1 w:val="02070309020205020404"/>
    <w:charset w:val="00"/>
    <w:family w:val="modern"/>
    <w:pitch w:val="default"/>
    <w:sig w:usb0="E0002EFF" w:usb1="C0007843" w:usb2="00000009" w:usb3="00000000" w:csb0="400001FF" w:csb1="FFFF0000"/>
  </w:font>
  <w:font w:name="方正黑体简体">
    <w:altName w:val="Arial Unicode MS"/>
    <w:panose1 w:val="00000000000000000000"/>
    <w:charset w:val="86"/>
    <w:family w:val="auto"/>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AA658">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rPr>
      <w:fldChar w:fldCharType="begin"/>
    </w:r>
    <w:r>
      <w:instrText xml:space="preserve"> HYPERLINK "mailto:sales@fmuser.com"</w:instrText>
    </w:r>
    <w:r>
      <w:rPr>
        <w:rFonts w:hint="eastAsia"/>
      </w:rP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20BD5DD6">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CB1CD">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rPr>
      <w:fldChar w:fldCharType="begin"/>
    </w:r>
    <w:r>
      <w:instrText xml:space="preserve"> HYPERLINK "mailto:sales@fmuser.com"</w:instrText>
    </w:r>
    <w:r>
      <w:rPr>
        <w:rFonts w:hint="eastAsia"/>
      </w:rP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0C4EE3"/>
    <w:multiLevelType w:val="multilevel"/>
    <w:tmpl w:val="2E0C4EE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97630"/>
    <w:rsid w:val="001D0C80"/>
    <w:rsid w:val="001E63E5"/>
    <w:rsid w:val="00215238"/>
    <w:rsid w:val="00227839"/>
    <w:rsid w:val="002465F2"/>
    <w:rsid w:val="00270F98"/>
    <w:rsid w:val="003743F3"/>
    <w:rsid w:val="003F2047"/>
    <w:rsid w:val="00444478"/>
    <w:rsid w:val="00453C05"/>
    <w:rsid w:val="00465307"/>
    <w:rsid w:val="004755DD"/>
    <w:rsid w:val="0049468E"/>
    <w:rsid w:val="004B47A8"/>
    <w:rsid w:val="004D3A2C"/>
    <w:rsid w:val="00622ACE"/>
    <w:rsid w:val="00665764"/>
    <w:rsid w:val="00731840"/>
    <w:rsid w:val="007349B0"/>
    <w:rsid w:val="007359E2"/>
    <w:rsid w:val="0077681E"/>
    <w:rsid w:val="008D6808"/>
    <w:rsid w:val="00952937"/>
    <w:rsid w:val="00A16F8C"/>
    <w:rsid w:val="00A35CEF"/>
    <w:rsid w:val="00AD7EF7"/>
    <w:rsid w:val="00AE759F"/>
    <w:rsid w:val="00AE7AA9"/>
    <w:rsid w:val="00AF7C10"/>
    <w:rsid w:val="00B04787"/>
    <w:rsid w:val="00B11FEF"/>
    <w:rsid w:val="00B4381C"/>
    <w:rsid w:val="00B539FF"/>
    <w:rsid w:val="00B56E04"/>
    <w:rsid w:val="00BD4043"/>
    <w:rsid w:val="00C34308"/>
    <w:rsid w:val="00C44FAF"/>
    <w:rsid w:val="00C63968"/>
    <w:rsid w:val="00D24477"/>
    <w:rsid w:val="00ED56B2"/>
    <w:rsid w:val="00F268A0"/>
    <w:rsid w:val="00F714FF"/>
    <w:rsid w:val="00F7593F"/>
    <w:rsid w:val="00FC60FC"/>
    <w:rsid w:val="033D434A"/>
    <w:rsid w:val="0A680B1B"/>
    <w:rsid w:val="0E5D5946"/>
    <w:rsid w:val="0E714EC9"/>
    <w:rsid w:val="0FC87CEA"/>
    <w:rsid w:val="101C4557"/>
    <w:rsid w:val="15C25510"/>
    <w:rsid w:val="18AE427D"/>
    <w:rsid w:val="18E81EA3"/>
    <w:rsid w:val="1B974A15"/>
    <w:rsid w:val="1CDC4CA0"/>
    <w:rsid w:val="1FCC39C5"/>
    <w:rsid w:val="20F61905"/>
    <w:rsid w:val="2199682E"/>
    <w:rsid w:val="239E3C7B"/>
    <w:rsid w:val="27B55639"/>
    <w:rsid w:val="29C7162F"/>
    <w:rsid w:val="2A752F8B"/>
    <w:rsid w:val="2C665CEA"/>
    <w:rsid w:val="2E0F6BE8"/>
    <w:rsid w:val="314F3E41"/>
    <w:rsid w:val="3B533162"/>
    <w:rsid w:val="45872050"/>
    <w:rsid w:val="478E224E"/>
    <w:rsid w:val="485E04E5"/>
    <w:rsid w:val="486848E4"/>
    <w:rsid w:val="487316FE"/>
    <w:rsid w:val="49B75FAC"/>
    <w:rsid w:val="4A7E2BC2"/>
    <w:rsid w:val="4B1D305E"/>
    <w:rsid w:val="4E4A4BF6"/>
    <w:rsid w:val="4E5F44A6"/>
    <w:rsid w:val="4F8D25ED"/>
    <w:rsid w:val="51AD130D"/>
    <w:rsid w:val="52BA7986"/>
    <w:rsid w:val="540A3FAB"/>
    <w:rsid w:val="562E484B"/>
    <w:rsid w:val="566B0684"/>
    <w:rsid w:val="56834992"/>
    <w:rsid w:val="5930748A"/>
    <w:rsid w:val="59933671"/>
    <w:rsid w:val="5AA83521"/>
    <w:rsid w:val="5EEA5249"/>
    <w:rsid w:val="609213A6"/>
    <w:rsid w:val="61BA6334"/>
    <w:rsid w:val="63C27F07"/>
    <w:rsid w:val="68AD6386"/>
    <w:rsid w:val="6D7A6503"/>
    <w:rsid w:val="6EDB4A3C"/>
    <w:rsid w:val="70757613"/>
    <w:rsid w:val="70A01371"/>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 w:type="paragraph" w:customStyle="1" w:styleId="17">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3.emf"/><Relationship Id="rId7" Type="http://schemas.openxmlformats.org/officeDocument/2006/relationships/oleObject" Target="embeddings/oleObject1.bin"/><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e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723</Words>
  <Characters>4406</Characters>
  <Lines>37</Lines>
  <Paragraphs>10</Paragraphs>
  <TotalTime>198</TotalTime>
  <ScaleCrop>false</ScaleCrop>
  <LinksUpToDate>false</LinksUpToDate>
  <CharactersWithSpaces>4993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2026-08-11T06:37:27Z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