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8D4CF">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FUQ-4459B DVB-C Modulator 8 Tuner Inputs 128 IP Inputs UDP-RTP 4 RF Outputs DVB-C-DVB-C-T-S-S2-S2X-ISDB-T-ATSC Multi-Mode Scrambling BISS Descrambling Web-Based NMS for Broadcast and</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CATV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530005230"/>
            <wp:cNvGraphicFramePr/>
            <a:graphic xmlns:a="http://schemas.openxmlformats.org/drawingml/2006/main">
              <a:graphicData uri="http://schemas.openxmlformats.org/drawingml/2006/picture">
                <pic:pic xmlns:pic="http://schemas.openxmlformats.org/drawingml/2006/picture">
                  <pic:nvPicPr>
                    <pic:cNvPr id="1" name="图片 1" descr="3EEECN_20180530005230"/>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FF0000"/>
          <w:szCs w:val="24"/>
          <w:shd w:val="clear" w:color="auto" w:fill="FFFF00"/>
        </w:rPr>
        <w:t>Its production is stopped temporarily, and the date for resuming production is not fixed yet.</w:t>
      </w:r>
    </w:p>
    <w:p w14:paraId="2978C8DC">
      <w:pPr>
        <w:pStyle w:val="6"/>
        <w:widowControl/>
        <w:spacing w:beforeAutospacing="0" w:afterAutospacing="0" w:line="324" w:lineRule="atLeast"/>
      </w:pPr>
      <w:r>
        <w:rPr>
          <w:rFonts w:ascii="Verdana" w:hAnsi="Verdana" w:cs="Verdana"/>
          <w:color w:val="333333"/>
          <w:sz w:val="18"/>
          <w:szCs w:val="18"/>
          <w:shd w:val="clear" w:color="auto" w:fill="FEFCFD"/>
        </w:rPr>
        <w:t> </w:t>
      </w:r>
    </w:p>
    <w:p w14:paraId="29B00E77">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FF8C00"/>
          <w:sz w:val="18"/>
          <w:szCs w:val="18"/>
          <w:shd w:val="clear" w:color="auto" w:fill="FEFCFD"/>
          <w:lang w:eastAsia="zh-CN"/>
        </w:rPr>
        <w:t>Product overview</w:t>
      </w:r>
    </w:p>
    <w:p w14:paraId="22E19153">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FUQ-4459D is a DVB-C modulator with 8 tuner inputs, 128 IP inputs via UDP/RTP, and 4 non-adjacent carrier outputs. It integrates multiplexing, scrambling, and modulation functions, supporting BISS descrambling. Managed through web-based NMS, this device is ideal for digital broadcasting networks, enabling flexible signal processing and secure content delivery.</w:t>
      </w:r>
      <w:r>
        <w:rPr>
          <w:rFonts w:ascii="Verdana" w:hAnsi="Verdana" w:cs="Verdana"/>
          <w:color w:val="333333"/>
          <w:sz w:val="18"/>
          <w:szCs w:val="18"/>
          <w:shd w:val="clear" w:color="auto" w:fill="FEFCFD"/>
        </w:rPr>
        <w:t> </w:t>
      </w:r>
    </w:p>
    <w:p w14:paraId="14D95EB6">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FF8C00"/>
          <w:sz w:val="18"/>
          <w:szCs w:val="18"/>
          <w:shd w:val="clear" w:color="auto" w:fill="FEFCFD"/>
          <w:lang w:eastAsia="zh-CN"/>
        </w:rPr>
        <w:t>Key feature</w:t>
      </w:r>
    </w:p>
    <w:p w14:paraId="797793F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multi-mode tuner inputs for DVB-C, DVB-T, DVB-S/S2/S2X, ATSC, and ISDB-T with CAM slots.</w:t>
      </w:r>
    </w:p>
    <w:p w14:paraId="76F6A3F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Handles up to 128 IP streams via UDP/RTP protocols.</w:t>
      </w:r>
    </w:p>
    <w:p w14:paraId="23EE278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integrated multiplexing, scrambling, and DVB-C modulation for 4 carrier outputs.</w:t>
      </w:r>
    </w:p>
    <w:p w14:paraId="710600A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Enables BISS descrambling for secure decryption.</w:t>
      </w:r>
    </w:p>
    <w:p w14:paraId="49875A2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Facilitates remote management via web-based NMS.</w:t>
      </w:r>
    </w:p>
    <w:p w14:paraId="40C457E1">
      <w:pPr>
        <w:pStyle w:val="6"/>
        <w:widowControl/>
        <w:spacing w:beforeAutospacing="0" w:afterAutospacing="0" w:line="324" w:lineRule="atLeast"/>
      </w:pPr>
      <w:r>
        <w:rPr>
          <w:rFonts w:ascii="Verdana" w:hAnsi="Verdana" w:cs="Verdana"/>
          <w:color w:val="333333"/>
          <w:sz w:val="18"/>
          <w:szCs w:val="18"/>
          <w:shd w:val="clear" w:color="auto" w:fill="FEFCFD"/>
        </w:rPr>
        <w:t> </w:t>
      </w:r>
    </w:p>
    <w:p w14:paraId="58A4E34E">
      <w:pPr>
        <w:pStyle w:val="6"/>
        <w:widowControl/>
        <w:spacing w:beforeAutospacing="0" w:afterAutospacing="0" w:line="324" w:lineRule="atLeast"/>
      </w:pPr>
      <w:r>
        <w:rPr>
          <w:rStyle w:val="10"/>
          <w:rFonts w:ascii="Verdana" w:hAnsi="Verdana" w:cs="Verdana"/>
          <w:color w:val="FF8C00"/>
          <w:sz w:val="18"/>
          <w:szCs w:val="18"/>
          <w:shd w:val="clear" w:color="auto" w:fill="FEFCFD"/>
        </w:rPr>
        <w:t>Principle Chart</w:t>
      </w:r>
    </w:p>
    <w:p w14:paraId="794F846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4222750"/>
            <wp:effectExtent l="0" t="0" r="3810"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4222750"/>
                    </a:xfrm>
                    <a:prstGeom prst="rect">
                      <a:avLst/>
                    </a:prstGeom>
                    <a:noFill/>
                    <a:ln w="9525">
                      <a:noFill/>
                    </a:ln>
                  </pic:spPr>
                </pic:pic>
              </a:graphicData>
            </a:graphic>
          </wp:inline>
        </w:drawing>
      </w:r>
    </w:p>
    <w:p w14:paraId="546DB8C1">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2879016">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04"/>
        <w:gridCol w:w="1288"/>
        <w:gridCol w:w="100"/>
        <w:gridCol w:w="35"/>
        <w:gridCol w:w="2299"/>
        <w:gridCol w:w="1530"/>
        <w:gridCol w:w="855"/>
        <w:gridCol w:w="1255"/>
        <w:gridCol w:w="984"/>
      </w:tblGrid>
      <w:tr w14:paraId="136779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60" w:type="dxa"/>
            <w:shd w:val="clear" w:color="auto" w:fill="auto"/>
            <w:vAlign w:val="center"/>
          </w:tcPr>
          <w:p w14:paraId="2BD90776">
            <w:pPr>
              <w:pStyle w:val="6"/>
              <w:widowControl/>
              <w:spacing w:beforeAutospacing="0" w:afterAutospacing="0" w:line="324" w:lineRule="atLeast"/>
            </w:pPr>
            <w:r>
              <w:rPr>
                <w:rStyle w:val="10"/>
              </w:rPr>
              <w:t>Input</w:t>
            </w:r>
          </w:p>
        </w:tc>
        <w:tc>
          <w:tcPr>
            <w:tcW w:w="8655" w:type="dxa"/>
            <w:gridSpan w:val="8"/>
            <w:shd w:val="clear" w:color="auto" w:fill="auto"/>
            <w:vAlign w:val="center"/>
          </w:tcPr>
          <w:p w14:paraId="0F89AAD1">
            <w:pPr>
              <w:pStyle w:val="6"/>
              <w:widowControl/>
              <w:spacing w:beforeAutospacing="0" w:afterAutospacing="0" w:line="324" w:lineRule="atLeast"/>
            </w:pPr>
            <w:r>
              <w:t>4 Tuner (DVB-C/T/(T)/S/S2/S2X/ISDBT optional) + 4 Tuner with CAM (DVB-C/T/(T)/S/S2/S2X/ATSC/ISDBT optional)</w:t>
            </w:r>
          </w:p>
          <w:p w14:paraId="35771B65">
            <w:pPr>
              <w:pStyle w:val="6"/>
              <w:widowControl/>
              <w:spacing w:beforeAutospacing="0" w:afterAutospacing="0" w:line="324" w:lineRule="atLeast"/>
            </w:pPr>
            <w:r>
              <w:t>128 IP(SPTS/MPTS) input over UDP and RTP, RJ45, 1000M/100M , Unicast/Multicast         </w:t>
            </w:r>
          </w:p>
        </w:tc>
      </w:tr>
      <w:tr w14:paraId="74A96F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restart"/>
            <w:shd w:val="clear" w:color="auto" w:fill="auto"/>
            <w:vAlign w:val="center"/>
          </w:tcPr>
          <w:p w14:paraId="0CA625AC">
            <w:pPr>
              <w:pStyle w:val="6"/>
              <w:widowControl/>
              <w:spacing w:beforeAutospacing="0" w:afterAutospacing="0" w:line="324" w:lineRule="atLeast"/>
              <w:jc w:val="center"/>
            </w:pPr>
            <w:r>
              <w:rPr>
                <w:rStyle w:val="10"/>
              </w:rPr>
              <w:t>Tuner Section</w:t>
            </w:r>
          </w:p>
        </w:tc>
        <w:tc>
          <w:tcPr>
            <w:tcW w:w="750" w:type="dxa"/>
            <w:vMerge w:val="restart"/>
            <w:shd w:val="clear" w:color="auto" w:fill="auto"/>
            <w:vAlign w:val="center"/>
          </w:tcPr>
          <w:p w14:paraId="523810D4">
            <w:pPr>
              <w:pStyle w:val="6"/>
              <w:widowControl/>
              <w:spacing w:beforeAutospacing="0" w:afterAutospacing="0" w:line="324" w:lineRule="atLeast"/>
              <w:jc w:val="center"/>
            </w:pPr>
            <w:r>
              <w:t>Multi-mode tuners switchable</w:t>
            </w:r>
          </w:p>
          <w:p w14:paraId="25377E86">
            <w:pPr>
              <w:pStyle w:val="6"/>
              <w:widowControl/>
              <w:spacing w:beforeAutospacing="0" w:afterAutospacing="0" w:line="324" w:lineRule="atLeast"/>
              <w:jc w:val="center"/>
            </w:pPr>
            <w:r>
              <w:rPr>
                <w:rStyle w:val="10"/>
              </w:rPr>
              <w:t>(New)</w:t>
            </w:r>
          </w:p>
        </w:tc>
        <w:tc>
          <w:tcPr>
            <w:tcW w:w="7500" w:type="dxa"/>
            <w:gridSpan w:val="3"/>
            <w:vMerge w:val="restart"/>
            <w:shd w:val="clear" w:color="auto" w:fill="auto"/>
            <w:vAlign w:val="center"/>
          </w:tcPr>
          <w:p w14:paraId="07190FFE">
            <w:pPr>
              <w:pStyle w:val="6"/>
              <w:widowControl/>
              <w:spacing w:beforeAutospacing="0" w:afterAutospacing="0" w:line="324" w:lineRule="atLeast"/>
            </w:pPr>
            <w:r>
              <w:t>DVB-C</w:t>
            </w:r>
          </w:p>
        </w:tc>
        <w:tc>
          <w:tcPr>
            <w:tcW w:w="1695" w:type="dxa"/>
            <w:shd w:val="clear" w:color="auto" w:fill="auto"/>
            <w:vAlign w:val="center"/>
          </w:tcPr>
          <w:p w14:paraId="1B802D40">
            <w:pPr>
              <w:pStyle w:val="6"/>
              <w:widowControl/>
              <w:spacing w:beforeAutospacing="0" w:afterAutospacing="0" w:line="324" w:lineRule="atLeast"/>
            </w:pPr>
            <w:r>
              <w:t>Input Frequency</w:t>
            </w:r>
          </w:p>
        </w:tc>
        <w:tc>
          <w:tcPr>
            <w:tcW w:w="3975" w:type="dxa"/>
            <w:gridSpan w:val="3"/>
            <w:shd w:val="clear" w:color="auto" w:fill="auto"/>
            <w:vAlign w:val="center"/>
          </w:tcPr>
          <w:p w14:paraId="4611DD71">
            <w:pPr>
              <w:pStyle w:val="6"/>
              <w:widowControl/>
              <w:spacing w:beforeAutospacing="0" w:afterAutospacing="0" w:line="324" w:lineRule="atLeast"/>
            </w:pPr>
            <w:r>
              <w:t>60~890 MHz</w:t>
            </w:r>
          </w:p>
        </w:tc>
      </w:tr>
      <w:tr w14:paraId="4B74FE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7B6811FB">
            <w:pPr>
              <w:jc w:val="left"/>
              <w:rPr>
                <w:rFonts w:ascii="宋体"/>
                <w:sz w:val="24"/>
                <w:szCs w:val="24"/>
              </w:rPr>
            </w:pPr>
          </w:p>
        </w:tc>
        <w:tc>
          <w:tcPr>
            <w:tcW w:w="750" w:type="dxa"/>
            <w:vMerge w:val="continue"/>
            <w:shd w:val="clear" w:color="auto" w:fill="auto"/>
            <w:vAlign w:val="center"/>
          </w:tcPr>
          <w:p w14:paraId="2A85D95B">
            <w:pPr>
              <w:jc w:val="left"/>
              <w:rPr>
                <w:rFonts w:ascii="宋体"/>
                <w:sz w:val="24"/>
                <w:szCs w:val="24"/>
              </w:rPr>
            </w:pPr>
          </w:p>
        </w:tc>
        <w:tc>
          <w:tcPr>
            <w:tcW w:w="7500" w:type="dxa"/>
            <w:gridSpan w:val="3"/>
            <w:vMerge w:val="continue"/>
            <w:shd w:val="clear" w:color="auto" w:fill="auto"/>
            <w:vAlign w:val="center"/>
          </w:tcPr>
          <w:p w14:paraId="073BD2C2">
            <w:pPr>
              <w:jc w:val="left"/>
              <w:rPr>
                <w:rFonts w:ascii="宋体"/>
                <w:sz w:val="24"/>
                <w:szCs w:val="24"/>
              </w:rPr>
            </w:pPr>
          </w:p>
        </w:tc>
        <w:tc>
          <w:tcPr>
            <w:tcW w:w="1695" w:type="dxa"/>
            <w:shd w:val="clear" w:color="auto" w:fill="auto"/>
            <w:vAlign w:val="center"/>
          </w:tcPr>
          <w:p w14:paraId="75F33FA5">
            <w:pPr>
              <w:pStyle w:val="6"/>
              <w:widowControl/>
              <w:spacing w:beforeAutospacing="0" w:afterAutospacing="0" w:line="324" w:lineRule="atLeast"/>
            </w:pPr>
            <w:r>
              <w:t>Standard</w:t>
            </w:r>
          </w:p>
        </w:tc>
        <w:tc>
          <w:tcPr>
            <w:tcW w:w="2265" w:type="dxa"/>
            <w:gridSpan w:val="2"/>
            <w:shd w:val="clear" w:color="auto" w:fill="auto"/>
            <w:vAlign w:val="center"/>
          </w:tcPr>
          <w:p w14:paraId="408ED439">
            <w:pPr>
              <w:pStyle w:val="6"/>
              <w:widowControl/>
              <w:spacing w:beforeAutospacing="0" w:afterAutospacing="0" w:line="324" w:lineRule="atLeast"/>
            </w:pPr>
            <w:r>
              <w:t>J.83A, J.83C</w:t>
            </w:r>
          </w:p>
        </w:tc>
        <w:tc>
          <w:tcPr>
            <w:tcW w:w="1695" w:type="dxa"/>
            <w:shd w:val="clear" w:color="auto" w:fill="auto"/>
            <w:vAlign w:val="center"/>
          </w:tcPr>
          <w:p w14:paraId="047F10AF">
            <w:pPr>
              <w:pStyle w:val="6"/>
              <w:widowControl/>
              <w:spacing w:beforeAutospacing="0" w:afterAutospacing="0" w:line="324" w:lineRule="atLeast"/>
            </w:pPr>
            <w:r>
              <w:t>J.83B</w:t>
            </w:r>
          </w:p>
        </w:tc>
      </w:tr>
      <w:tr w14:paraId="073950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06B7C5CD">
            <w:pPr>
              <w:jc w:val="left"/>
              <w:rPr>
                <w:rFonts w:ascii="宋体"/>
                <w:sz w:val="24"/>
                <w:szCs w:val="24"/>
              </w:rPr>
            </w:pPr>
          </w:p>
        </w:tc>
        <w:tc>
          <w:tcPr>
            <w:tcW w:w="750" w:type="dxa"/>
            <w:vMerge w:val="continue"/>
            <w:shd w:val="clear" w:color="auto" w:fill="auto"/>
            <w:vAlign w:val="center"/>
          </w:tcPr>
          <w:p w14:paraId="6F0B7FCF">
            <w:pPr>
              <w:jc w:val="left"/>
              <w:rPr>
                <w:rFonts w:ascii="宋体"/>
                <w:sz w:val="24"/>
                <w:szCs w:val="24"/>
              </w:rPr>
            </w:pPr>
          </w:p>
        </w:tc>
        <w:tc>
          <w:tcPr>
            <w:tcW w:w="7500" w:type="dxa"/>
            <w:gridSpan w:val="3"/>
            <w:vMerge w:val="continue"/>
            <w:shd w:val="clear" w:color="auto" w:fill="auto"/>
            <w:vAlign w:val="center"/>
          </w:tcPr>
          <w:p w14:paraId="455F9B8E">
            <w:pPr>
              <w:jc w:val="left"/>
              <w:rPr>
                <w:rFonts w:ascii="宋体"/>
                <w:sz w:val="24"/>
                <w:szCs w:val="24"/>
              </w:rPr>
            </w:pPr>
          </w:p>
        </w:tc>
        <w:tc>
          <w:tcPr>
            <w:tcW w:w="1695" w:type="dxa"/>
            <w:shd w:val="clear" w:color="auto" w:fill="auto"/>
            <w:vAlign w:val="center"/>
          </w:tcPr>
          <w:p w14:paraId="12716433">
            <w:pPr>
              <w:pStyle w:val="6"/>
              <w:widowControl/>
              <w:spacing w:beforeAutospacing="0" w:afterAutospacing="0" w:line="324" w:lineRule="atLeast"/>
            </w:pPr>
            <w:r>
              <w:t>Constellation</w:t>
            </w:r>
          </w:p>
        </w:tc>
        <w:tc>
          <w:tcPr>
            <w:tcW w:w="2265" w:type="dxa"/>
            <w:gridSpan w:val="2"/>
            <w:shd w:val="clear" w:color="auto" w:fill="auto"/>
            <w:vAlign w:val="center"/>
          </w:tcPr>
          <w:p w14:paraId="48B5CD00">
            <w:pPr>
              <w:pStyle w:val="6"/>
              <w:widowControl/>
              <w:spacing w:beforeAutospacing="0" w:afterAutospacing="0" w:line="324" w:lineRule="atLeast"/>
            </w:pPr>
            <w:r>
              <w:t>16/32/64/128/256 QAM</w:t>
            </w:r>
          </w:p>
        </w:tc>
        <w:tc>
          <w:tcPr>
            <w:tcW w:w="1695" w:type="dxa"/>
            <w:shd w:val="clear" w:color="auto" w:fill="auto"/>
            <w:vAlign w:val="center"/>
          </w:tcPr>
          <w:p w14:paraId="32E678B3">
            <w:pPr>
              <w:pStyle w:val="6"/>
              <w:widowControl/>
              <w:spacing w:beforeAutospacing="0" w:afterAutospacing="0" w:line="324" w:lineRule="atLeast"/>
            </w:pPr>
            <w:r>
              <w:t>64/256 QAM</w:t>
            </w:r>
          </w:p>
        </w:tc>
      </w:tr>
      <w:tr w14:paraId="628023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2EBAE930">
            <w:pPr>
              <w:jc w:val="left"/>
              <w:rPr>
                <w:rFonts w:ascii="宋体"/>
                <w:sz w:val="24"/>
                <w:szCs w:val="24"/>
              </w:rPr>
            </w:pPr>
          </w:p>
        </w:tc>
        <w:tc>
          <w:tcPr>
            <w:tcW w:w="750" w:type="dxa"/>
            <w:vMerge w:val="continue"/>
            <w:shd w:val="clear" w:color="auto" w:fill="auto"/>
            <w:vAlign w:val="center"/>
          </w:tcPr>
          <w:p w14:paraId="02884F79">
            <w:pPr>
              <w:jc w:val="left"/>
              <w:rPr>
                <w:rFonts w:ascii="宋体"/>
                <w:sz w:val="24"/>
                <w:szCs w:val="24"/>
              </w:rPr>
            </w:pPr>
          </w:p>
        </w:tc>
        <w:tc>
          <w:tcPr>
            <w:tcW w:w="1275" w:type="dxa"/>
            <w:gridSpan w:val="3"/>
            <w:vMerge w:val="restart"/>
            <w:shd w:val="clear" w:color="auto" w:fill="auto"/>
            <w:vAlign w:val="center"/>
          </w:tcPr>
          <w:p w14:paraId="75C6EC85">
            <w:pPr>
              <w:pStyle w:val="6"/>
              <w:widowControl/>
              <w:spacing w:beforeAutospacing="0" w:afterAutospacing="0" w:line="324" w:lineRule="atLeast"/>
            </w:pPr>
            <w:r>
              <w:t>DVB-T/(T)</w:t>
            </w:r>
          </w:p>
        </w:tc>
        <w:tc>
          <w:tcPr>
            <w:tcW w:w="1695" w:type="dxa"/>
            <w:shd w:val="clear" w:color="auto" w:fill="auto"/>
            <w:vAlign w:val="center"/>
          </w:tcPr>
          <w:p w14:paraId="036C46F8">
            <w:pPr>
              <w:pStyle w:val="6"/>
              <w:widowControl/>
              <w:spacing w:beforeAutospacing="0" w:afterAutospacing="0" w:line="324" w:lineRule="atLeast"/>
            </w:pPr>
            <w:r>
              <w:t>Input Frequency</w:t>
            </w:r>
          </w:p>
        </w:tc>
        <w:tc>
          <w:tcPr>
            <w:tcW w:w="3975" w:type="dxa"/>
            <w:gridSpan w:val="3"/>
            <w:shd w:val="clear" w:color="auto" w:fill="auto"/>
            <w:vAlign w:val="center"/>
          </w:tcPr>
          <w:p w14:paraId="2F0920AB">
            <w:pPr>
              <w:pStyle w:val="6"/>
              <w:widowControl/>
              <w:spacing w:beforeAutospacing="0" w:afterAutospacing="0" w:line="324" w:lineRule="atLeast"/>
            </w:pPr>
            <w:r>
              <w:t>60~890 MHz</w:t>
            </w:r>
          </w:p>
        </w:tc>
      </w:tr>
      <w:tr w14:paraId="772505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72889983">
            <w:pPr>
              <w:jc w:val="left"/>
              <w:rPr>
                <w:rFonts w:ascii="宋体"/>
                <w:sz w:val="24"/>
                <w:szCs w:val="24"/>
              </w:rPr>
            </w:pPr>
          </w:p>
        </w:tc>
        <w:tc>
          <w:tcPr>
            <w:tcW w:w="750" w:type="dxa"/>
            <w:vMerge w:val="continue"/>
            <w:shd w:val="clear" w:color="auto" w:fill="auto"/>
            <w:vAlign w:val="center"/>
          </w:tcPr>
          <w:p w14:paraId="18B3D303">
            <w:pPr>
              <w:jc w:val="left"/>
              <w:rPr>
                <w:rFonts w:ascii="宋体"/>
                <w:sz w:val="24"/>
                <w:szCs w:val="24"/>
              </w:rPr>
            </w:pPr>
          </w:p>
        </w:tc>
        <w:tc>
          <w:tcPr>
            <w:tcW w:w="1275" w:type="dxa"/>
            <w:gridSpan w:val="3"/>
            <w:vMerge w:val="continue"/>
            <w:shd w:val="clear" w:color="auto" w:fill="auto"/>
            <w:vAlign w:val="center"/>
          </w:tcPr>
          <w:p w14:paraId="499D8D13">
            <w:pPr>
              <w:jc w:val="left"/>
              <w:rPr>
                <w:rFonts w:ascii="宋体"/>
                <w:sz w:val="24"/>
                <w:szCs w:val="24"/>
              </w:rPr>
            </w:pPr>
          </w:p>
        </w:tc>
        <w:tc>
          <w:tcPr>
            <w:tcW w:w="1695" w:type="dxa"/>
            <w:shd w:val="clear" w:color="auto" w:fill="auto"/>
            <w:vAlign w:val="center"/>
          </w:tcPr>
          <w:p w14:paraId="4A49E305">
            <w:pPr>
              <w:pStyle w:val="6"/>
              <w:widowControl/>
              <w:spacing w:beforeAutospacing="0" w:afterAutospacing="0" w:line="324" w:lineRule="atLeast"/>
            </w:pPr>
            <w:r>
              <w:t>Bandwidth</w:t>
            </w:r>
          </w:p>
        </w:tc>
        <w:tc>
          <w:tcPr>
            <w:tcW w:w="3975" w:type="dxa"/>
            <w:gridSpan w:val="3"/>
            <w:shd w:val="clear" w:color="auto" w:fill="auto"/>
            <w:vAlign w:val="center"/>
          </w:tcPr>
          <w:p w14:paraId="0C976DC3">
            <w:pPr>
              <w:pStyle w:val="6"/>
              <w:widowControl/>
              <w:spacing w:beforeAutospacing="0" w:afterAutospacing="0" w:line="324" w:lineRule="atLeast"/>
            </w:pPr>
            <w:r>
              <w:t>6/7/8 M</w:t>
            </w:r>
          </w:p>
        </w:tc>
      </w:tr>
      <w:tr w14:paraId="265FC4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03EBE05B">
            <w:pPr>
              <w:jc w:val="left"/>
              <w:rPr>
                <w:rFonts w:ascii="宋体"/>
                <w:sz w:val="24"/>
                <w:szCs w:val="24"/>
              </w:rPr>
            </w:pPr>
          </w:p>
        </w:tc>
        <w:tc>
          <w:tcPr>
            <w:tcW w:w="750" w:type="dxa"/>
            <w:vMerge w:val="continue"/>
            <w:shd w:val="clear" w:color="auto" w:fill="auto"/>
            <w:vAlign w:val="center"/>
          </w:tcPr>
          <w:p w14:paraId="24B319F0">
            <w:pPr>
              <w:jc w:val="left"/>
              <w:rPr>
                <w:rFonts w:ascii="宋体"/>
                <w:sz w:val="24"/>
                <w:szCs w:val="24"/>
              </w:rPr>
            </w:pPr>
          </w:p>
        </w:tc>
        <w:tc>
          <w:tcPr>
            <w:tcW w:w="1275" w:type="dxa"/>
            <w:gridSpan w:val="3"/>
            <w:shd w:val="clear" w:color="auto" w:fill="auto"/>
            <w:vAlign w:val="center"/>
          </w:tcPr>
          <w:p w14:paraId="042058B2">
            <w:pPr>
              <w:pStyle w:val="6"/>
              <w:widowControl/>
              <w:spacing w:beforeAutospacing="0" w:afterAutospacing="0" w:line="324" w:lineRule="atLeast"/>
            </w:pPr>
            <w:r>
              <w:t>ISDB-T</w:t>
            </w:r>
          </w:p>
        </w:tc>
        <w:tc>
          <w:tcPr>
            <w:tcW w:w="1695" w:type="dxa"/>
            <w:shd w:val="clear" w:color="auto" w:fill="auto"/>
            <w:vAlign w:val="center"/>
          </w:tcPr>
          <w:p w14:paraId="19986EB3">
            <w:pPr>
              <w:pStyle w:val="6"/>
              <w:widowControl/>
              <w:spacing w:beforeAutospacing="0" w:afterAutospacing="0" w:line="324" w:lineRule="atLeast"/>
            </w:pPr>
            <w:r>
              <w:t>Input Frequency</w:t>
            </w:r>
          </w:p>
        </w:tc>
        <w:tc>
          <w:tcPr>
            <w:tcW w:w="3975" w:type="dxa"/>
            <w:gridSpan w:val="3"/>
            <w:shd w:val="clear" w:color="auto" w:fill="auto"/>
            <w:vAlign w:val="center"/>
          </w:tcPr>
          <w:p w14:paraId="49626EF7">
            <w:pPr>
              <w:pStyle w:val="6"/>
              <w:widowControl/>
              <w:spacing w:beforeAutospacing="0" w:afterAutospacing="0" w:line="324" w:lineRule="atLeast"/>
            </w:pPr>
            <w:r>
              <w:t>60~890 MHz</w:t>
            </w:r>
          </w:p>
        </w:tc>
      </w:tr>
      <w:tr w14:paraId="06FB2A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6A246561">
            <w:pPr>
              <w:jc w:val="left"/>
              <w:rPr>
                <w:rFonts w:ascii="宋体"/>
                <w:sz w:val="24"/>
                <w:szCs w:val="24"/>
              </w:rPr>
            </w:pPr>
          </w:p>
        </w:tc>
        <w:tc>
          <w:tcPr>
            <w:tcW w:w="1710" w:type="dxa"/>
            <w:vMerge w:val="restart"/>
            <w:shd w:val="clear" w:color="auto" w:fill="auto"/>
            <w:vAlign w:val="center"/>
          </w:tcPr>
          <w:p w14:paraId="7CEC8E18">
            <w:pPr>
              <w:pStyle w:val="6"/>
              <w:widowControl/>
              <w:spacing w:beforeAutospacing="0" w:afterAutospacing="0" w:line="324" w:lineRule="atLeast"/>
            </w:pPr>
            <w:r>
              <w:t> Version 1</w:t>
            </w:r>
          </w:p>
        </w:tc>
        <w:tc>
          <w:tcPr>
            <w:tcW w:w="1275" w:type="dxa"/>
            <w:gridSpan w:val="3"/>
            <w:vMerge w:val="restart"/>
            <w:shd w:val="clear" w:color="auto" w:fill="auto"/>
            <w:vAlign w:val="center"/>
          </w:tcPr>
          <w:p w14:paraId="148A6A7D">
            <w:pPr>
              <w:pStyle w:val="6"/>
              <w:widowControl/>
              <w:spacing w:beforeAutospacing="0" w:afterAutospacing="0" w:line="324" w:lineRule="atLeast"/>
            </w:pPr>
            <w:r>
              <w:t>DVB-S</w:t>
            </w:r>
          </w:p>
        </w:tc>
        <w:tc>
          <w:tcPr>
            <w:tcW w:w="1695" w:type="dxa"/>
            <w:shd w:val="clear" w:color="auto" w:fill="auto"/>
            <w:vAlign w:val="center"/>
          </w:tcPr>
          <w:p w14:paraId="5EB7032F">
            <w:pPr>
              <w:pStyle w:val="6"/>
              <w:widowControl/>
              <w:spacing w:beforeAutospacing="0" w:afterAutospacing="0" w:line="324" w:lineRule="atLeast"/>
            </w:pPr>
            <w:r>
              <w:t>Input Frequency</w:t>
            </w:r>
          </w:p>
        </w:tc>
        <w:tc>
          <w:tcPr>
            <w:tcW w:w="3975" w:type="dxa"/>
            <w:gridSpan w:val="3"/>
            <w:shd w:val="clear" w:color="auto" w:fill="auto"/>
            <w:vAlign w:val="center"/>
          </w:tcPr>
          <w:p w14:paraId="03B5154E">
            <w:pPr>
              <w:pStyle w:val="6"/>
              <w:widowControl/>
              <w:spacing w:beforeAutospacing="0" w:afterAutospacing="0" w:line="324" w:lineRule="atLeast"/>
            </w:pPr>
            <w:r>
              <w:t>950-2150MHz</w:t>
            </w:r>
          </w:p>
        </w:tc>
      </w:tr>
      <w:tr w14:paraId="27D735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60" w:type="dxa"/>
            <w:vMerge w:val="continue"/>
            <w:shd w:val="clear" w:color="auto" w:fill="auto"/>
            <w:vAlign w:val="center"/>
          </w:tcPr>
          <w:p w14:paraId="344A3C39">
            <w:pPr>
              <w:jc w:val="left"/>
              <w:rPr>
                <w:rFonts w:ascii="宋体"/>
                <w:sz w:val="24"/>
                <w:szCs w:val="24"/>
              </w:rPr>
            </w:pPr>
          </w:p>
        </w:tc>
        <w:tc>
          <w:tcPr>
            <w:tcW w:w="1710" w:type="dxa"/>
            <w:vMerge w:val="continue"/>
            <w:shd w:val="clear" w:color="auto" w:fill="auto"/>
            <w:vAlign w:val="center"/>
          </w:tcPr>
          <w:p w14:paraId="1CEE3919">
            <w:pPr>
              <w:jc w:val="left"/>
              <w:rPr>
                <w:rFonts w:ascii="宋体"/>
                <w:sz w:val="24"/>
                <w:szCs w:val="24"/>
              </w:rPr>
            </w:pPr>
          </w:p>
        </w:tc>
        <w:tc>
          <w:tcPr>
            <w:tcW w:w="1275" w:type="dxa"/>
            <w:gridSpan w:val="3"/>
            <w:vMerge w:val="continue"/>
            <w:shd w:val="clear" w:color="auto" w:fill="auto"/>
            <w:vAlign w:val="center"/>
          </w:tcPr>
          <w:p w14:paraId="13B18734">
            <w:pPr>
              <w:jc w:val="left"/>
              <w:rPr>
                <w:rFonts w:ascii="宋体"/>
                <w:sz w:val="24"/>
                <w:szCs w:val="24"/>
              </w:rPr>
            </w:pPr>
          </w:p>
        </w:tc>
        <w:tc>
          <w:tcPr>
            <w:tcW w:w="1695" w:type="dxa"/>
            <w:shd w:val="clear" w:color="auto" w:fill="auto"/>
            <w:vAlign w:val="center"/>
          </w:tcPr>
          <w:p w14:paraId="0C5162C7">
            <w:pPr>
              <w:pStyle w:val="6"/>
              <w:widowControl/>
              <w:spacing w:beforeAutospacing="0" w:afterAutospacing="0" w:line="324" w:lineRule="atLeast"/>
            </w:pPr>
            <w:r>
              <w:t>Symbol rate</w:t>
            </w:r>
          </w:p>
        </w:tc>
        <w:tc>
          <w:tcPr>
            <w:tcW w:w="3975" w:type="dxa"/>
            <w:gridSpan w:val="3"/>
            <w:shd w:val="clear" w:color="auto" w:fill="auto"/>
            <w:vAlign w:val="center"/>
          </w:tcPr>
          <w:p w14:paraId="5CD80785">
            <w:pPr>
              <w:pStyle w:val="6"/>
              <w:widowControl/>
              <w:spacing w:beforeAutospacing="0" w:afterAutospacing="0" w:line="324" w:lineRule="atLeast"/>
            </w:pPr>
            <w:r>
              <w:t>0.5~45Msps</w:t>
            </w:r>
          </w:p>
        </w:tc>
      </w:tr>
      <w:tr w14:paraId="4FA82B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6474ABB3">
            <w:pPr>
              <w:jc w:val="left"/>
              <w:rPr>
                <w:rFonts w:ascii="宋体"/>
                <w:sz w:val="24"/>
                <w:szCs w:val="24"/>
              </w:rPr>
            </w:pPr>
          </w:p>
        </w:tc>
        <w:tc>
          <w:tcPr>
            <w:tcW w:w="1710" w:type="dxa"/>
            <w:vMerge w:val="continue"/>
            <w:shd w:val="clear" w:color="auto" w:fill="auto"/>
            <w:vAlign w:val="center"/>
          </w:tcPr>
          <w:p w14:paraId="358CFC6D">
            <w:pPr>
              <w:jc w:val="left"/>
              <w:rPr>
                <w:rFonts w:ascii="宋体"/>
                <w:sz w:val="24"/>
                <w:szCs w:val="24"/>
              </w:rPr>
            </w:pPr>
          </w:p>
        </w:tc>
        <w:tc>
          <w:tcPr>
            <w:tcW w:w="1275" w:type="dxa"/>
            <w:gridSpan w:val="3"/>
            <w:vMerge w:val="continue"/>
            <w:shd w:val="clear" w:color="auto" w:fill="auto"/>
            <w:vAlign w:val="center"/>
          </w:tcPr>
          <w:p w14:paraId="37425391">
            <w:pPr>
              <w:jc w:val="left"/>
              <w:rPr>
                <w:rFonts w:ascii="宋体"/>
                <w:sz w:val="24"/>
                <w:szCs w:val="24"/>
              </w:rPr>
            </w:pPr>
          </w:p>
        </w:tc>
        <w:tc>
          <w:tcPr>
            <w:tcW w:w="1695" w:type="dxa"/>
            <w:shd w:val="clear" w:color="auto" w:fill="auto"/>
            <w:vAlign w:val="center"/>
          </w:tcPr>
          <w:p w14:paraId="3AC814B0">
            <w:pPr>
              <w:pStyle w:val="6"/>
              <w:widowControl/>
              <w:spacing w:beforeAutospacing="0" w:afterAutospacing="0" w:line="324" w:lineRule="atLeast"/>
            </w:pPr>
            <w:r>
              <w:t>Signal Strength</w:t>
            </w:r>
          </w:p>
        </w:tc>
        <w:tc>
          <w:tcPr>
            <w:tcW w:w="3975" w:type="dxa"/>
            <w:gridSpan w:val="3"/>
            <w:shd w:val="clear" w:color="auto" w:fill="auto"/>
            <w:vAlign w:val="center"/>
          </w:tcPr>
          <w:p w14:paraId="50A23A7C">
            <w:pPr>
              <w:pStyle w:val="6"/>
              <w:widowControl/>
              <w:spacing w:beforeAutospacing="0" w:afterAutospacing="0" w:line="324" w:lineRule="atLeast"/>
            </w:pPr>
            <w:r>
              <w:t>-65~-25dBm</w:t>
            </w:r>
          </w:p>
        </w:tc>
      </w:tr>
      <w:tr w14:paraId="3A6578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60" w:type="dxa"/>
            <w:vMerge w:val="continue"/>
            <w:shd w:val="clear" w:color="auto" w:fill="auto"/>
            <w:vAlign w:val="center"/>
          </w:tcPr>
          <w:p w14:paraId="076705D4">
            <w:pPr>
              <w:jc w:val="left"/>
              <w:rPr>
                <w:rFonts w:ascii="宋体"/>
                <w:sz w:val="24"/>
                <w:szCs w:val="24"/>
              </w:rPr>
            </w:pPr>
          </w:p>
        </w:tc>
        <w:tc>
          <w:tcPr>
            <w:tcW w:w="1710" w:type="dxa"/>
            <w:vMerge w:val="continue"/>
            <w:shd w:val="clear" w:color="auto" w:fill="auto"/>
            <w:vAlign w:val="center"/>
          </w:tcPr>
          <w:p w14:paraId="5C1AFB1E">
            <w:pPr>
              <w:jc w:val="left"/>
              <w:rPr>
                <w:rFonts w:ascii="宋体"/>
                <w:sz w:val="24"/>
                <w:szCs w:val="24"/>
              </w:rPr>
            </w:pPr>
          </w:p>
        </w:tc>
        <w:tc>
          <w:tcPr>
            <w:tcW w:w="1275" w:type="dxa"/>
            <w:gridSpan w:val="3"/>
            <w:vMerge w:val="continue"/>
            <w:shd w:val="clear" w:color="auto" w:fill="auto"/>
            <w:vAlign w:val="center"/>
          </w:tcPr>
          <w:p w14:paraId="6C4926C0">
            <w:pPr>
              <w:jc w:val="left"/>
              <w:rPr>
                <w:rFonts w:ascii="宋体"/>
                <w:sz w:val="24"/>
                <w:szCs w:val="24"/>
              </w:rPr>
            </w:pPr>
          </w:p>
        </w:tc>
        <w:tc>
          <w:tcPr>
            <w:tcW w:w="1695" w:type="dxa"/>
            <w:shd w:val="clear" w:color="auto" w:fill="auto"/>
            <w:vAlign w:val="center"/>
          </w:tcPr>
          <w:p w14:paraId="23A8F691">
            <w:pPr>
              <w:pStyle w:val="6"/>
              <w:widowControl/>
              <w:spacing w:beforeAutospacing="0" w:afterAutospacing="0" w:line="324" w:lineRule="atLeast"/>
            </w:pPr>
            <w:r>
              <w:t>FEC</w:t>
            </w:r>
          </w:p>
        </w:tc>
        <w:tc>
          <w:tcPr>
            <w:tcW w:w="3975" w:type="dxa"/>
            <w:gridSpan w:val="3"/>
            <w:shd w:val="clear" w:color="auto" w:fill="auto"/>
            <w:vAlign w:val="center"/>
          </w:tcPr>
          <w:p w14:paraId="5E260514">
            <w:pPr>
              <w:pStyle w:val="6"/>
              <w:widowControl/>
              <w:spacing w:beforeAutospacing="0" w:afterAutospacing="0" w:line="324" w:lineRule="atLeast"/>
            </w:pPr>
            <w:r>
              <w:t>1/2, 2/3, 3/4, 5/6, 7/8 QPSK</w:t>
            </w:r>
          </w:p>
        </w:tc>
      </w:tr>
      <w:tr w14:paraId="2E6D02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60" w:type="dxa"/>
            <w:vMerge w:val="continue"/>
            <w:shd w:val="clear" w:color="auto" w:fill="auto"/>
            <w:vAlign w:val="center"/>
          </w:tcPr>
          <w:p w14:paraId="0619D561">
            <w:pPr>
              <w:jc w:val="left"/>
              <w:rPr>
                <w:rFonts w:ascii="宋体"/>
                <w:sz w:val="24"/>
                <w:szCs w:val="24"/>
              </w:rPr>
            </w:pPr>
          </w:p>
        </w:tc>
        <w:tc>
          <w:tcPr>
            <w:tcW w:w="1710" w:type="dxa"/>
            <w:vMerge w:val="continue"/>
            <w:shd w:val="clear" w:color="auto" w:fill="auto"/>
            <w:vAlign w:val="center"/>
          </w:tcPr>
          <w:p w14:paraId="5581E7F4">
            <w:pPr>
              <w:jc w:val="left"/>
              <w:rPr>
                <w:rFonts w:ascii="宋体"/>
                <w:sz w:val="24"/>
                <w:szCs w:val="24"/>
              </w:rPr>
            </w:pPr>
          </w:p>
        </w:tc>
        <w:tc>
          <w:tcPr>
            <w:tcW w:w="1275" w:type="dxa"/>
            <w:gridSpan w:val="3"/>
            <w:vMerge w:val="restart"/>
            <w:shd w:val="clear" w:color="auto" w:fill="auto"/>
            <w:vAlign w:val="center"/>
          </w:tcPr>
          <w:p w14:paraId="4776CFBD">
            <w:pPr>
              <w:pStyle w:val="6"/>
              <w:widowControl/>
              <w:spacing w:beforeAutospacing="0" w:afterAutospacing="0" w:line="324" w:lineRule="atLeast"/>
            </w:pPr>
            <w:r>
              <w:t>DVB-S2</w:t>
            </w:r>
          </w:p>
        </w:tc>
        <w:tc>
          <w:tcPr>
            <w:tcW w:w="1695" w:type="dxa"/>
            <w:shd w:val="clear" w:color="auto" w:fill="auto"/>
            <w:vAlign w:val="center"/>
          </w:tcPr>
          <w:p w14:paraId="242AB6AE">
            <w:pPr>
              <w:pStyle w:val="6"/>
              <w:widowControl/>
              <w:spacing w:beforeAutospacing="0" w:afterAutospacing="0" w:line="324" w:lineRule="atLeast"/>
            </w:pPr>
            <w:r>
              <w:t>Input Frequency</w:t>
            </w:r>
          </w:p>
        </w:tc>
        <w:tc>
          <w:tcPr>
            <w:tcW w:w="3975" w:type="dxa"/>
            <w:gridSpan w:val="3"/>
            <w:shd w:val="clear" w:color="auto" w:fill="auto"/>
            <w:vAlign w:val="center"/>
          </w:tcPr>
          <w:p w14:paraId="13D6901B">
            <w:pPr>
              <w:pStyle w:val="6"/>
              <w:widowControl/>
              <w:spacing w:beforeAutospacing="0" w:afterAutospacing="0" w:line="324" w:lineRule="atLeast"/>
            </w:pPr>
            <w:r>
              <w:t>950 ~2150MHz</w:t>
            </w:r>
          </w:p>
        </w:tc>
      </w:tr>
      <w:tr w14:paraId="1373C0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560" w:type="dxa"/>
            <w:vMerge w:val="continue"/>
            <w:shd w:val="clear" w:color="auto" w:fill="auto"/>
            <w:vAlign w:val="center"/>
          </w:tcPr>
          <w:p w14:paraId="58E4F800">
            <w:pPr>
              <w:jc w:val="left"/>
              <w:rPr>
                <w:rFonts w:ascii="宋体"/>
                <w:sz w:val="24"/>
                <w:szCs w:val="24"/>
              </w:rPr>
            </w:pPr>
          </w:p>
        </w:tc>
        <w:tc>
          <w:tcPr>
            <w:tcW w:w="1710" w:type="dxa"/>
            <w:vMerge w:val="continue"/>
            <w:shd w:val="clear" w:color="auto" w:fill="auto"/>
            <w:vAlign w:val="center"/>
          </w:tcPr>
          <w:p w14:paraId="2FE6385F">
            <w:pPr>
              <w:jc w:val="left"/>
              <w:rPr>
                <w:rFonts w:ascii="宋体"/>
                <w:sz w:val="24"/>
                <w:szCs w:val="24"/>
              </w:rPr>
            </w:pPr>
          </w:p>
        </w:tc>
        <w:tc>
          <w:tcPr>
            <w:tcW w:w="1275" w:type="dxa"/>
            <w:gridSpan w:val="3"/>
            <w:vMerge w:val="continue"/>
            <w:shd w:val="clear" w:color="auto" w:fill="auto"/>
            <w:vAlign w:val="center"/>
          </w:tcPr>
          <w:p w14:paraId="20DCB71C">
            <w:pPr>
              <w:jc w:val="left"/>
              <w:rPr>
                <w:rFonts w:ascii="宋体"/>
                <w:sz w:val="24"/>
                <w:szCs w:val="24"/>
              </w:rPr>
            </w:pPr>
          </w:p>
        </w:tc>
        <w:tc>
          <w:tcPr>
            <w:tcW w:w="1695" w:type="dxa"/>
            <w:shd w:val="clear" w:color="auto" w:fill="auto"/>
            <w:vAlign w:val="center"/>
          </w:tcPr>
          <w:p w14:paraId="0D79E5DB">
            <w:pPr>
              <w:pStyle w:val="6"/>
              <w:widowControl/>
              <w:spacing w:beforeAutospacing="0" w:afterAutospacing="0" w:line="324" w:lineRule="atLeast"/>
            </w:pPr>
            <w:r>
              <w:t>Symbol rate</w:t>
            </w:r>
          </w:p>
        </w:tc>
        <w:tc>
          <w:tcPr>
            <w:tcW w:w="3975" w:type="dxa"/>
            <w:gridSpan w:val="3"/>
            <w:shd w:val="clear" w:color="auto" w:fill="auto"/>
            <w:vAlign w:val="center"/>
          </w:tcPr>
          <w:p w14:paraId="483FF0FD">
            <w:pPr>
              <w:pStyle w:val="6"/>
              <w:widowControl/>
              <w:spacing w:beforeAutospacing="0" w:afterAutospacing="0" w:line="324" w:lineRule="atLeast"/>
            </w:pPr>
            <w:r>
              <w:t>QPSK: 1~45 Msps; 8PSK: 0.5~45 Msps</w:t>
            </w:r>
          </w:p>
        </w:tc>
      </w:tr>
      <w:tr w14:paraId="01D423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0E536F6E">
            <w:pPr>
              <w:jc w:val="left"/>
              <w:rPr>
                <w:rFonts w:ascii="宋体"/>
                <w:sz w:val="24"/>
                <w:szCs w:val="24"/>
              </w:rPr>
            </w:pPr>
          </w:p>
        </w:tc>
        <w:tc>
          <w:tcPr>
            <w:tcW w:w="1710" w:type="dxa"/>
            <w:vMerge w:val="continue"/>
            <w:shd w:val="clear" w:color="auto" w:fill="auto"/>
            <w:vAlign w:val="center"/>
          </w:tcPr>
          <w:p w14:paraId="5BBA88C4">
            <w:pPr>
              <w:jc w:val="left"/>
              <w:rPr>
                <w:rFonts w:ascii="宋体"/>
                <w:sz w:val="24"/>
                <w:szCs w:val="24"/>
              </w:rPr>
            </w:pPr>
          </w:p>
        </w:tc>
        <w:tc>
          <w:tcPr>
            <w:tcW w:w="1275" w:type="dxa"/>
            <w:gridSpan w:val="3"/>
            <w:vMerge w:val="continue"/>
            <w:shd w:val="clear" w:color="auto" w:fill="auto"/>
            <w:vAlign w:val="center"/>
          </w:tcPr>
          <w:p w14:paraId="66F33A9C">
            <w:pPr>
              <w:jc w:val="left"/>
              <w:rPr>
                <w:rFonts w:ascii="宋体"/>
                <w:sz w:val="24"/>
                <w:szCs w:val="24"/>
              </w:rPr>
            </w:pPr>
          </w:p>
        </w:tc>
        <w:tc>
          <w:tcPr>
            <w:tcW w:w="1695" w:type="dxa"/>
            <w:shd w:val="clear" w:color="auto" w:fill="auto"/>
            <w:vAlign w:val="center"/>
          </w:tcPr>
          <w:p w14:paraId="7746D611">
            <w:pPr>
              <w:pStyle w:val="6"/>
              <w:widowControl/>
              <w:spacing w:beforeAutospacing="0" w:afterAutospacing="0" w:line="324" w:lineRule="atLeast"/>
            </w:pPr>
            <w:r>
              <w:t>FEC</w:t>
            </w:r>
          </w:p>
        </w:tc>
        <w:tc>
          <w:tcPr>
            <w:tcW w:w="3975" w:type="dxa"/>
            <w:gridSpan w:val="3"/>
            <w:shd w:val="clear" w:color="auto" w:fill="auto"/>
            <w:vAlign w:val="center"/>
          </w:tcPr>
          <w:p w14:paraId="67707D5F">
            <w:pPr>
              <w:pStyle w:val="6"/>
              <w:widowControl/>
              <w:spacing w:beforeAutospacing="0" w:afterAutospacing="0" w:line="324" w:lineRule="atLeast"/>
            </w:pPr>
            <w:r>
              <w:t>1/2, 3/5, 2/3, 3/4, 4/5, 5/6, 8/9, 9/10</w:t>
            </w:r>
          </w:p>
        </w:tc>
      </w:tr>
      <w:tr w14:paraId="4EAD28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115C5304">
            <w:pPr>
              <w:jc w:val="left"/>
              <w:rPr>
                <w:rFonts w:ascii="宋体"/>
                <w:sz w:val="24"/>
                <w:szCs w:val="24"/>
              </w:rPr>
            </w:pPr>
          </w:p>
        </w:tc>
        <w:tc>
          <w:tcPr>
            <w:tcW w:w="1710" w:type="dxa"/>
            <w:vMerge w:val="continue"/>
            <w:shd w:val="clear" w:color="auto" w:fill="auto"/>
            <w:vAlign w:val="center"/>
          </w:tcPr>
          <w:p w14:paraId="7F352A28">
            <w:pPr>
              <w:jc w:val="left"/>
              <w:rPr>
                <w:rFonts w:ascii="宋体"/>
                <w:sz w:val="24"/>
                <w:szCs w:val="24"/>
              </w:rPr>
            </w:pPr>
          </w:p>
        </w:tc>
        <w:tc>
          <w:tcPr>
            <w:tcW w:w="1275" w:type="dxa"/>
            <w:gridSpan w:val="3"/>
            <w:vMerge w:val="continue"/>
            <w:shd w:val="clear" w:color="auto" w:fill="auto"/>
            <w:vAlign w:val="center"/>
          </w:tcPr>
          <w:p w14:paraId="5DDA911A">
            <w:pPr>
              <w:jc w:val="left"/>
              <w:rPr>
                <w:rFonts w:ascii="宋体"/>
                <w:sz w:val="24"/>
                <w:szCs w:val="24"/>
              </w:rPr>
            </w:pPr>
          </w:p>
        </w:tc>
        <w:tc>
          <w:tcPr>
            <w:tcW w:w="1695" w:type="dxa"/>
            <w:shd w:val="clear" w:color="auto" w:fill="auto"/>
            <w:vAlign w:val="center"/>
          </w:tcPr>
          <w:p w14:paraId="280A7531">
            <w:pPr>
              <w:pStyle w:val="6"/>
              <w:widowControl/>
              <w:spacing w:beforeAutospacing="0" w:afterAutospacing="0" w:line="324" w:lineRule="atLeast"/>
            </w:pPr>
            <w:r>
              <w:t>Constellation</w:t>
            </w:r>
          </w:p>
        </w:tc>
        <w:tc>
          <w:tcPr>
            <w:tcW w:w="3975" w:type="dxa"/>
            <w:gridSpan w:val="3"/>
            <w:shd w:val="clear" w:color="auto" w:fill="auto"/>
            <w:vAlign w:val="center"/>
          </w:tcPr>
          <w:p w14:paraId="21D3FC17">
            <w:pPr>
              <w:pStyle w:val="6"/>
              <w:widowControl/>
              <w:spacing w:beforeAutospacing="0" w:afterAutospacing="0" w:line="324" w:lineRule="atLeast"/>
            </w:pPr>
            <w:r>
              <w:t>QPSK, 8PSK</w:t>
            </w:r>
          </w:p>
        </w:tc>
      </w:tr>
      <w:tr w14:paraId="03BD64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4F42688D">
            <w:pPr>
              <w:jc w:val="left"/>
              <w:rPr>
                <w:rFonts w:ascii="宋体"/>
                <w:sz w:val="24"/>
                <w:szCs w:val="24"/>
              </w:rPr>
            </w:pPr>
          </w:p>
        </w:tc>
        <w:tc>
          <w:tcPr>
            <w:tcW w:w="450" w:type="dxa"/>
            <w:vMerge w:val="restart"/>
            <w:shd w:val="clear" w:color="auto" w:fill="auto"/>
            <w:vAlign w:val="center"/>
          </w:tcPr>
          <w:p w14:paraId="6BCADEE4">
            <w:pPr>
              <w:pStyle w:val="6"/>
              <w:widowControl/>
              <w:spacing w:beforeAutospacing="0" w:afterAutospacing="0" w:line="324" w:lineRule="atLeast"/>
              <w:jc w:val="center"/>
            </w:pPr>
            <w:r>
              <w:t>Version 2</w:t>
            </w:r>
          </w:p>
          <w:p w14:paraId="6CE1CFDE">
            <w:pPr>
              <w:pStyle w:val="6"/>
              <w:widowControl/>
              <w:spacing w:beforeAutospacing="0" w:afterAutospacing="0" w:line="324" w:lineRule="atLeast"/>
              <w:jc w:val="center"/>
            </w:pPr>
            <w:r>
              <w:rPr>
                <w:rStyle w:val="10"/>
              </w:rPr>
              <w:t>(New)</w:t>
            </w:r>
          </w:p>
        </w:tc>
        <w:tc>
          <w:tcPr>
            <w:tcW w:w="12000" w:type="dxa"/>
            <w:gridSpan w:val="3"/>
            <w:vMerge w:val="restart"/>
            <w:shd w:val="clear" w:color="auto" w:fill="auto"/>
            <w:vAlign w:val="center"/>
          </w:tcPr>
          <w:p w14:paraId="48D5688C">
            <w:pPr>
              <w:pStyle w:val="6"/>
              <w:widowControl/>
              <w:spacing w:beforeAutospacing="0" w:afterAutospacing="0" w:line="324" w:lineRule="atLeast"/>
            </w:pPr>
            <w:r>
              <w:t>DVB-S</w:t>
            </w:r>
          </w:p>
        </w:tc>
        <w:tc>
          <w:tcPr>
            <w:tcW w:w="1695" w:type="dxa"/>
            <w:shd w:val="clear" w:color="auto" w:fill="auto"/>
            <w:vAlign w:val="center"/>
          </w:tcPr>
          <w:p w14:paraId="61380D4F">
            <w:pPr>
              <w:pStyle w:val="6"/>
              <w:widowControl/>
              <w:spacing w:beforeAutospacing="0" w:afterAutospacing="0" w:line="324" w:lineRule="atLeast"/>
            </w:pPr>
            <w:r>
              <w:t>Input Frequency</w:t>
            </w:r>
          </w:p>
        </w:tc>
        <w:tc>
          <w:tcPr>
            <w:tcW w:w="3975" w:type="dxa"/>
            <w:gridSpan w:val="3"/>
            <w:shd w:val="clear" w:color="auto" w:fill="auto"/>
            <w:vAlign w:val="center"/>
          </w:tcPr>
          <w:p w14:paraId="46B8FD95">
            <w:pPr>
              <w:pStyle w:val="6"/>
              <w:widowControl/>
              <w:spacing w:beforeAutospacing="0" w:afterAutospacing="0" w:line="324" w:lineRule="atLeast"/>
            </w:pPr>
            <w:r>
              <w:t>950 ~2150MHz</w:t>
            </w:r>
          </w:p>
        </w:tc>
      </w:tr>
      <w:tr w14:paraId="694025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62CF6E1A">
            <w:pPr>
              <w:jc w:val="left"/>
              <w:rPr>
                <w:rFonts w:ascii="宋体"/>
                <w:sz w:val="24"/>
                <w:szCs w:val="24"/>
              </w:rPr>
            </w:pPr>
          </w:p>
        </w:tc>
        <w:tc>
          <w:tcPr>
            <w:tcW w:w="450" w:type="dxa"/>
            <w:vMerge w:val="continue"/>
            <w:shd w:val="clear" w:color="auto" w:fill="auto"/>
            <w:vAlign w:val="center"/>
          </w:tcPr>
          <w:p w14:paraId="26B8899D">
            <w:pPr>
              <w:jc w:val="left"/>
              <w:rPr>
                <w:rFonts w:ascii="宋体"/>
                <w:sz w:val="24"/>
                <w:szCs w:val="24"/>
              </w:rPr>
            </w:pPr>
          </w:p>
        </w:tc>
        <w:tc>
          <w:tcPr>
            <w:tcW w:w="12000" w:type="dxa"/>
            <w:gridSpan w:val="3"/>
            <w:vMerge w:val="continue"/>
            <w:shd w:val="clear" w:color="auto" w:fill="auto"/>
            <w:vAlign w:val="center"/>
          </w:tcPr>
          <w:p w14:paraId="4ED25447">
            <w:pPr>
              <w:jc w:val="left"/>
              <w:rPr>
                <w:rFonts w:ascii="宋体"/>
                <w:sz w:val="24"/>
                <w:szCs w:val="24"/>
              </w:rPr>
            </w:pPr>
          </w:p>
        </w:tc>
        <w:tc>
          <w:tcPr>
            <w:tcW w:w="1695" w:type="dxa"/>
            <w:shd w:val="clear" w:color="auto" w:fill="auto"/>
            <w:vAlign w:val="center"/>
          </w:tcPr>
          <w:p w14:paraId="22CBCB8B">
            <w:pPr>
              <w:pStyle w:val="6"/>
              <w:widowControl/>
              <w:spacing w:beforeAutospacing="0" w:afterAutospacing="0" w:line="324" w:lineRule="atLeast"/>
            </w:pPr>
            <w:r>
              <w:t>Symbol rate</w:t>
            </w:r>
          </w:p>
        </w:tc>
        <w:tc>
          <w:tcPr>
            <w:tcW w:w="3975" w:type="dxa"/>
            <w:gridSpan w:val="3"/>
            <w:shd w:val="clear" w:color="auto" w:fill="auto"/>
            <w:vAlign w:val="center"/>
          </w:tcPr>
          <w:p w14:paraId="7128A6C8">
            <w:pPr>
              <w:pStyle w:val="6"/>
              <w:widowControl/>
              <w:spacing w:beforeAutospacing="0" w:afterAutospacing="0" w:line="324" w:lineRule="atLeast"/>
            </w:pPr>
            <w:r>
              <w:t>0.5~45Msps</w:t>
            </w:r>
          </w:p>
        </w:tc>
      </w:tr>
      <w:tr w14:paraId="0123D8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106EDD25">
            <w:pPr>
              <w:jc w:val="left"/>
              <w:rPr>
                <w:rFonts w:ascii="宋体"/>
                <w:sz w:val="24"/>
                <w:szCs w:val="24"/>
              </w:rPr>
            </w:pPr>
          </w:p>
        </w:tc>
        <w:tc>
          <w:tcPr>
            <w:tcW w:w="450" w:type="dxa"/>
            <w:vMerge w:val="continue"/>
            <w:shd w:val="clear" w:color="auto" w:fill="auto"/>
            <w:vAlign w:val="center"/>
          </w:tcPr>
          <w:p w14:paraId="4BFA5FAD">
            <w:pPr>
              <w:jc w:val="left"/>
              <w:rPr>
                <w:rFonts w:ascii="宋体"/>
                <w:sz w:val="24"/>
                <w:szCs w:val="24"/>
              </w:rPr>
            </w:pPr>
          </w:p>
        </w:tc>
        <w:tc>
          <w:tcPr>
            <w:tcW w:w="12000" w:type="dxa"/>
            <w:gridSpan w:val="3"/>
            <w:vMerge w:val="continue"/>
            <w:shd w:val="clear" w:color="auto" w:fill="auto"/>
            <w:vAlign w:val="center"/>
          </w:tcPr>
          <w:p w14:paraId="13BCC709">
            <w:pPr>
              <w:jc w:val="left"/>
              <w:rPr>
                <w:rFonts w:ascii="宋体"/>
                <w:sz w:val="24"/>
                <w:szCs w:val="24"/>
              </w:rPr>
            </w:pPr>
          </w:p>
        </w:tc>
        <w:tc>
          <w:tcPr>
            <w:tcW w:w="1695" w:type="dxa"/>
            <w:shd w:val="clear" w:color="auto" w:fill="auto"/>
            <w:vAlign w:val="center"/>
          </w:tcPr>
          <w:p w14:paraId="5221151F">
            <w:pPr>
              <w:pStyle w:val="6"/>
              <w:widowControl/>
              <w:spacing w:beforeAutospacing="0" w:afterAutospacing="0" w:line="324" w:lineRule="atLeast"/>
            </w:pPr>
            <w:r>
              <w:t>Signal Strength</w:t>
            </w:r>
          </w:p>
        </w:tc>
        <w:tc>
          <w:tcPr>
            <w:tcW w:w="3975" w:type="dxa"/>
            <w:gridSpan w:val="3"/>
            <w:shd w:val="clear" w:color="auto" w:fill="auto"/>
            <w:vAlign w:val="center"/>
          </w:tcPr>
          <w:p w14:paraId="40C9CF7A">
            <w:pPr>
              <w:pStyle w:val="6"/>
              <w:widowControl/>
              <w:spacing w:beforeAutospacing="0" w:afterAutospacing="0" w:line="324" w:lineRule="atLeast"/>
            </w:pPr>
            <w:r>
              <w:t>- 65- -25dBm</w:t>
            </w:r>
          </w:p>
        </w:tc>
      </w:tr>
      <w:tr w14:paraId="6566A8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141A7DF6">
            <w:pPr>
              <w:jc w:val="left"/>
              <w:rPr>
                <w:rFonts w:ascii="宋体"/>
                <w:sz w:val="24"/>
                <w:szCs w:val="24"/>
              </w:rPr>
            </w:pPr>
          </w:p>
        </w:tc>
        <w:tc>
          <w:tcPr>
            <w:tcW w:w="450" w:type="dxa"/>
            <w:vMerge w:val="continue"/>
            <w:shd w:val="clear" w:color="auto" w:fill="auto"/>
            <w:vAlign w:val="center"/>
          </w:tcPr>
          <w:p w14:paraId="097A781F">
            <w:pPr>
              <w:jc w:val="left"/>
              <w:rPr>
                <w:rFonts w:ascii="宋体"/>
                <w:sz w:val="24"/>
                <w:szCs w:val="24"/>
              </w:rPr>
            </w:pPr>
          </w:p>
        </w:tc>
        <w:tc>
          <w:tcPr>
            <w:tcW w:w="12000" w:type="dxa"/>
            <w:gridSpan w:val="3"/>
            <w:vMerge w:val="continue"/>
            <w:shd w:val="clear" w:color="auto" w:fill="auto"/>
            <w:vAlign w:val="center"/>
          </w:tcPr>
          <w:p w14:paraId="2B3E1A7E">
            <w:pPr>
              <w:jc w:val="left"/>
              <w:rPr>
                <w:rFonts w:ascii="宋体"/>
                <w:sz w:val="24"/>
                <w:szCs w:val="24"/>
              </w:rPr>
            </w:pPr>
          </w:p>
        </w:tc>
        <w:tc>
          <w:tcPr>
            <w:tcW w:w="1695" w:type="dxa"/>
            <w:shd w:val="clear" w:color="auto" w:fill="auto"/>
            <w:vAlign w:val="center"/>
          </w:tcPr>
          <w:p w14:paraId="6F62C3FC">
            <w:pPr>
              <w:pStyle w:val="6"/>
              <w:widowControl/>
              <w:spacing w:beforeAutospacing="0" w:afterAutospacing="0" w:line="324" w:lineRule="atLeast"/>
            </w:pPr>
            <w:r>
              <w:t>FEC</w:t>
            </w:r>
          </w:p>
        </w:tc>
        <w:tc>
          <w:tcPr>
            <w:tcW w:w="3975" w:type="dxa"/>
            <w:gridSpan w:val="3"/>
            <w:shd w:val="clear" w:color="auto" w:fill="auto"/>
            <w:vAlign w:val="center"/>
          </w:tcPr>
          <w:p w14:paraId="77796D79">
            <w:pPr>
              <w:pStyle w:val="6"/>
              <w:widowControl/>
              <w:spacing w:beforeAutospacing="0" w:afterAutospacing="0" w:line="324" w:lineRule="atLeast"/>
            </w:pPr>
            <w:r>
              <w:t>1/2, 2/3, 3/4, 5/6, 7/8</w:t>
            </w:r>
          </w:p>
        </w:tc>
      </w:tr>
      <w:tr w14:paraId="0BD16C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2AC09075">
            <w:pPr>
              <w:jc w:val="left"/>
              <w:rPr>
                <w:rFonts w:ascii="宋体"/>
                <w:sz w:val="24"/>
                <w:szCs w:val="24"/>
              </w:rPr>
            </w:pPr>
          </w:p>
        </w:tc>
        <w:tc>
          <w:tcPr>
            <w:tcW w:w="450" w:type="dxa"/>
            <w:vMerge w:val="continue"/>
            <w:shd w:val="clear" w:color="auto" w:fill="auto"/>
            <w:vAlign w:val="center"/>
          </w:tcPr>
          <w:p w14:paraId="4929A2E4">
            <w:pPr>
              <w:jc w:val="left"/>
              <w:rPr>
                <w:rFonts w:ascii="宋体"/>
                <w:sz w:val="24"/>
                <w:szCs w:val="24"/>
              </w:rPr>
            </w:pPr>
          </w:p>
        </w:tc>
        <w:tc>
          <w:tcPr>
            <w:tcW w:w="12000" w:type="dxa"/>
            <w:gridSpan w:val="3"/>
            <w:vMerge w:val="continue"/>
            <w:shd w:val="clear" w:color="auto" w:fill="auto"/>
            <w:vAlign w:val="center"/>
          </w:tcPr>
          <w:p w14:paraId="31BB69FF">
            <w:pPr>
              <w:jc w:val="left"/>
              <w:rPr>
                <w:rFonts w:ascii="宋体"/>
                <w:sz w:val="24"/>
                <w:szCs w:val="24"/>
              </w:rPr>
            </w:pPr>
          </w:p>
        </w:tc>
        <w:tc>
          <w:tcPr>
            <w:tcW w:w="1695" w:type="dxa"/>
            <w:shd w:val="clear" w:color="auto" w:fill="auto"/>
            <w:vAlign w:val="center"/>
          </w:tcPr>
          <w:p w14:paraId="4BCCF33E">
            <w:pPr>
              <w:pStyle w:val="6"/>
              <w:widowControl/>
              <w:spacing w:beforeAutospacing="0" w:afterAutospacing="0" w:line="324" w:lineRule="atLeast"/>
            </w:pPr>
            <w:r>
              <w:t>Constellation</w:t>
            </w:r>
          </w:p>
        </w:tc>
        <w:tc>
          <w:tcPr>
            <w:tcW w:w="3975" w:type="dxa"/>
            <w:gridSpan w:val="3"/>
            <w:shd w:val="clear" w:color="auto" w:fill="auto"/>
            <w:vAlign w:val="center"/>
          </w:tcPr>
          <w:p w14:paraId="6A4EE6AA">
            <w:pPr>
              <w:pStyle w:val="6"/>
              <w:widowControl/>
              <w:spacing w:beforeAutospacing="0" w:afterAutospacing="0" w:line="324" w:lineRule="atLeast"/>
            </w:pPr>
            <w:r>
              <w:t>QPSK</w:t>
            </w:r>
          </w:p>
        </w:tc>
      </w:tr>
      <w:tr w14:paraId="46647A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05B7F718">
            <w:pPr>
              <w:jc w:val="left"/>
              <w:rPr>
                <w:rFonts w:ascii="宋体"/>
                <w:sz w:val="24"/>
                <w:szCs w:val="24"/>
              </w:rPr>
            </w:pPr>
          </w:p>
        </w:tc>
        <w:tc>
          <w:tcPr>
            <w:tcW w:w="450" w:type="dxa"/>
            <w:vMerge w:val="continue"/>
            <w:shd w:val="clear" w:color="auto" w:fill="auto"/>
            <w:vAlign w:val="center"/>
          </w:tcPr>
          <w:p w14:paraId="4B0C188F">
            <w:pPr>
              <w:jc w:val="left"/>
              <w:rPr>
                <w:rFonts w:ascii="宋体"/>
                <w:sz w:val="24"/>
                <w:szCs w:val="24"/>
              </w:rPr>
            </w:pPr>
          </w:p>
        </w:tc>
        <w:tc>
          <w:tcPr>
            <w:tcW w:w="12000" w:type="dxa"/>
            <w:gridSpan w:val="3"/>
            <w:vMerge w:val="continue"/>
            <w:shd w:val="clear" w:color="auto" w:fill="auto"/>
            <w:vAlign w:val="center"/>
          </w:tcPr>
          <w:p w14:paraId="10467B44">
            <w:pPr>
              <w:jc w:val="left"/>
              <w:rPr>
                <w:rFonts w:ascii="宋体"/>
                <w:sz w:val="24"/>
                <w:szCs w:val="24"/>
              </w:rPr>
            </w:pPr>
          </w:p>
        </w:tc>
        <w:tc>
          <w:tcPr>
            <w:tcW w:w="1695" w:type="dxa"/>
            <w:shd w:val="clear" w:color="auto" w:fill="auto"/>
            <w:vAlign w:val="center"/>
          </w:tcPr>
          <w:p w14:paraId="200D1A89">
            <w:pPr>
              <w:pStyle w:val="6"/>
              <w:widowControl/>
              <w:spacing w:beforeAutospacing="0" w:afterAutospacing="0" w:line="324" w:lineRule="atLeast"/>
            </w:pPr>
            <w:r>
              <w:t>Max input bitrate</w:t>
            </w:r>
          </w:p>
        </w:tc>
        <w:tc>
          <w:tcPr>
            <w:tcW w:w="3975" w:type="dxa"/>
            <w:gridSpan w:val="3"/>
            <w:shd w:val="clear" w:color="auto" w:fill="auto"/>
            <w:vAlign w:val="center"/>
          </w:tcPr>
          <w:p w14:paraId="0C9DE040">
            <w:pPr>
              <w:pStyle w:val="6"/>
              <w:widowControl/>
              <w:spacing w:beforeAutospacing="0" w:afterAutospacing="0" w:line="324" w:lineRule="atLeast"/>
            </w:pPr>
            <w:r>
              <w:t>≤129Mbps</w:t>
            </w:r>
          </w:p>
        </w:tc>
      </w:tr>
      <w:tr w14:paraId="551680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10F05D43">
            <w:pPr>
              <w:jc w:val="left"/>
              <w:rPr>
                <w:rFonts w:ascii="宋体"/>
                <w:sz w:val="24"/>
                <w:szCs w:val="24"/>
              </w:rPr>
            </w:pPr>
          </w:p>
        </w:tc>
        <w:tc>
          <w:tcPr>
            <w:tcW w:w="450" w:type="dxa"/>
            <w:vMerge w:val="continue"/>
            <w:shd w:val="clear" w:color="auto" w:fill="auto"/>
            <w:vAlign w:val="center"/>
          </w:tcPr>
          <w:p w14:paraId="01B5264D">
            <w:pPr>
              <w:jc w:val="left"/>
              <w:rPr>
                <w:rFonts w:ascii="宋体"/>
                <w:sz w:val="24"/>
                <w:szCs w:val="24"/>
              </w:rPr>
            </w:pPr>
          </w:p>
        </w:tc>
        <w:tc>
          <w:tcPr>
            <w:tcW w:w="7500" w:type="dxa"/>
            <w:gridSpan w:val="3"/>
            <w:vMerge w:val="restart"/>
            <w:shd w:val="clear" w:color="auto" w:fill="auto"/>
            <w:vAlign w:val="center"/>
          </w:tcPr>
          <w:p w14:paraId="63783DB6">
            <w:pPr>
              <w:pStyle w:val="6"/>
              <w:widowControl/>
              <w:spacing w:beforeAutospacing="0" w:afterAutospacing="0" w:line="324" w:lineRule="atLeast"/>
            </w:pPr>
            <w:r>
              <w:t>DVB-S2</w:t>
            </w:r>
          </w:p>
        </w:tc>
        <w:tc>
          <w:tcPr>
            <w:tcW w:w="1695" w:type="dxa"/>
            <w:shd w:val="clear" w:color="auto" w:fill="auto"/>
            <w:vAlign w:val="center"/>
          </w:tcPr>
          <w:p w14:paraId="6C37B4CC">
            <w:pPr>
              <w:pStyle w:val="6"/>
              <w:widowControl/>
              <w:spacing w:beforeAutospacing="0" w:afterAutospacing="0" w:line="324" w:lineRule="atLeast"/>
            </w:pPr>
            <w:r>
              <w:t>Input Frequency</w:t>
            </w:r>
          </w:p>
        </w:tc>
        <w:tc>
          <w:tcPr>
            <w:tcW w:w="3975" w:type="dxa"/>
            <w:gridSpan w:val="3"/>
            <w:shd w:val="clear" w:color="auto" w:fill="auto"/>
            <w:vAlign w:val="center"/>
          </w:tcPr>
          <w:p w14:paraId="44F9D47F">
            <w:pPr>
              <w:pStyle w:val="6"/>
              <w:widowControl/>
              <w:spacing w:beforeAutospacing="0" w:afterAutospacing="0" w:line="324" w:lineRule="atLeast"/>
            </w:pPr>
            <w:r>
              <w:t>950 ~2150MHz</w:t>
            </w:r>
          </w:p>
        </w:tc>
      </w:tr>
      <w:tr w14:paraId="101A54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70801A3A">
            <w:pPr>
              <w:jc w:val="left"/>
              <w:rPr>
                <w:rFonts w:ascii="宋体"/>
                <w:sz w:val="24"/>
                <w:szCs w:val="24"/>
              </w:rPr>
            </w:pPr>
          </w:p>
        </w:tc>
        <w:tc>
          <w:tcPr>
            <w:tcW w:w="450" w:type="dxa"/>
            <w:vMerge w:val="continue"/>
            <w:shd w:val="clear" w:color="auto" w:fill="auto"/>
            <w:vAlign w:val="center"/>
          </w:tcPr>
          <w:p w14:paraId="3704905F">
            <w:pPr>
              <w:jc w:val="left"/>
              <w:rPr>
                <w:rFonts w:ascii="宋体"/>
                <w:sz w:val="24"/>
                <w:szCs w:val="24"/>
              </w:rPr>
            </w:pPr>
          </w:p>
        </w:tc>
        <w:tc>
          <w:tcPr>
            <w:tcW w:w="7500" w:type="dxa"/>
            <w:gridSpan w:val="3"/>
            <w:vMerge w:val="continue"/>
            <w:shd w:val="clear" w:color="auto" w:fill="auto"/>
            <w:vAlign w:val="center"/>
          </w:tcPr>
          <w:p w14:paraId="29972F7C">
            <w:pPr>
              <w:jc w:val="left"/>
              <w:rPr>
                <w:rFonts w:ascii="宋体"/>
                <w:sz w:val="24"/>
                <w:szCs w:val="24"/>
              </w:rPr>
            </w:pPr>
          </w:p>
        </w:tc>
        <w:tc>
          <w:tcPr>
            <w:tcW w:w="1695" w:type="dxa"/>
            <w:shd w:val="clear" w:color="auto" w:fill="auto"/>
            <w:vAlign w:val="center"/>
          </w:tcPr>
          <w:p w14:paraId="6E07EC88">
            <w:pPr>
              <w:pStyle w:val="6"/>
              <w:widowControl/>
              <w:spacing w:beforeAutospacing="0" w:afterAutospacing="0" w:line="324" w:lineRule="atLeast"/>
            </w:pPr>
            <w:r>
              <w:t>Symbol rate</w:t>
            </w:r>
          </w:p>
        </w:tc>
        <w:tc>
          <w:tcPr>
            <w:tcW w:w="3975" w:type="dxa"/>
            <w:gridSpan w:val="3"/>
            <w:shd w:val="clear" w:color="auto" w:fill="auto"/>
            <w:vAlign w:val="center"/>
          </w:tcPr>
          <w:p w14:paraId="49E8E4AF">
            <w:pPr>
              <w:pStyle w:val="6"/>
              <w:widowControl/>
              <w:spacing w:beforeAutospacing="0" w:afterAutospacing="0" w:line="324" w:lineRule="atLeast"/>
            </w:pPr>
            <w:r>
              <w:t>QPSK/8PSK /16APSK :0.5~45 Msps</w:t>
            </w:r>
          </w:p>
          <w:p w14:paraId="61A8A32A">
            <w:pPr>
              <w:pStyle w:val="6"/>
              <w:widowControl/>
              <w:spacing w:beforeAutospacing="0" w:afterAutospacing="0" w:line="324" w:lineRule="atLeast"/>
            </w:pPr>
            <w:r>
              <w:t>32APSK: 0.5~40Msps;</w:t>
            </w:r>
          </w:p>
        </w:tc>
      </w:tr>
      <w:tr w14:paraId="092970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328ED34E">
            <w:pPr>
              <w:jc w:val="left"/>
              <w:rPr>
                <w:rFonts w:ascii="宋体"/>
                <w:sz w:val="24"/>
                <w:szCs w:val="24"/>
              </w:rPr>
            </w:pPr>
          </w:p>
        </w:tc>
        <w:tc>
          <w:tcPr>
            <w:tcW w:w="450" w:type="dxa"/>
            <w:vMerge w:val="continue"/>
            <w:shd w:val="clear" w:color="auto" w:fill="auto"/>
            <w:vAlign w:val="center"/>
          </w:tcPr>
          <w:p w14:paraId="28F89863">
            <w:pPr>
              <w:jc w:val="left"/>
              <w:rPr>
                <w:rFonts w:ascii="宋体"/>
                <w:sz w:val="24"/>
                <w:szCs w:val="24"/>
              </w:rPr>
            </w:pPr>
          </w:p>
        </w:tc>
        <w:tc>
          <w:tcPr>
            <w:tcW w:w="7500" w:type="dxa"/>
            <w:gridSpan w:val="3"/>
            <w:vMerge w:val="continue"/>
            <w:shd w:val="clear" w:color="auto" w:fill="auto"/>
            <w:vAlign w:val="center"/>
          </w:tcPr>
          <w:p w14:paraId="57F784CF">
            <w:pPr>
              <w:jc w:val="left"/>
              <w:rPr>
                <w:rFonts w:ascii="宋体"/>
                <w:sz w:val="24"/>
                <w:szCs w:val="24"/>
              </w:rPr>
            </w:pPr>
          </w:p>
        </w:tc>
        <w:tc>
          <w:tcPr>
            <w:tcW w:w="1695" w:type="dxa"/>
            <w:shd w:val="clear" w:color="auto" w:fill="auto"/>
            <w:vAlign w:val="center"/>
          </w:tcPr>
          <w:p w14:paraId="720A77EF">
            <w:pPr>
              <w:pStyle w:val="6"/>
              <w:widowControl/>
              <w:spacing w:beforeAutospacing="0" w:afterAutospacing="0" w:line="324" w:lineRule="atLeast"/>
            </w:pPr>
            <w:r>
              <w:t>FEC</w:t>
            </w:r>
          </w:p>
        </w:tc>
        <w:tc>
          <w:tcPr>
            <w:tcW w:w="3975" w:type="dxa"/>
            <w:gridSpan w:val="3"/>
            <w:shd w:val="clear" w:color="auto" w:fill="auto"/>
            <w:vAlign w:val="center"/>
          </w:tcPr>
          <w:p w14:paraId="2D0B7E44">
            <w:pPr>
              <w:pStyle w:val="6"/>
              <w:widowControl/>
              <w:spacing w:beforeAutospacing="0" w:afterAutospacing="0" w:line="324" w:lineRule="atLeast"/>
            </w:pPr>
            <w:r>
              <w:t>QPSK: 1/2, 3/5, 2/3, 3/4, 4/5, 5/6, 8/9, 9/10                                           </w:t>
            </w:r>
          </w:p>
          <w:p w14:paraId="1DD011E5">
            <w:pPr>
              <w:pStyle w:val="6"/>
              <w:widowControl/>
              <w:spacing w:beforeAutospacing="0" w:afterAutospacing="0" w:line="324" w:lineRule="atLeast"/>
            </w:pPr>
            <w:r>
              <w:t>8PSK: 3/5, 2/3, 3/4, 5/6, 8/9, 9/10                                             </w:t>
            </w:r>
          </w:p>
          <w:p w14:paraId="04433C98">
            <w:pPr>
              <w:pStyle w:val="6"/>
              <w:widowControl/>
              <w:spacing w:beforeAutospacing="0" w:afterAutospacing="0" w:line="324" w:lineRule="atLeast"/>
            </w:pPr>
            <w:r>
              <w:t>16APSK: 2/3, 3/4, 4/5, 5/6, 8/9, 9/10                                          </w:t>
            </w:r>
          </w:p>
          <w:p w14:paraId="3C8F1EBC">
            <w:pPr>
              <w:pStyle w:val="6"/>
              <w:widowControl/>
              <w:spacing w:beforeAutospacing="0" w:afterAutospacing="0" w:line="324" w:lineRule="atLeast"/>
            </w:pPr>
            <w:r>
              <w:t>32APSK: 3/4, 4/5, 5/6, 8/9, 9/10</w:t>
            </w:r>
          </w:p>
        </w:tc>
      </w:tr>
      <w:tr w14:paraId="1EBFC1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5AEC8452">
            <w:pPr>
              <w:jc w:val="left"/>
              <w:rPr>
                <w:rFonts w:ascii="宋体"/>
                <w:sz w:val="24"/>
                <w:szCs w:val="24"/>
              </w:rPr>
            </w:pPr>
          </w:p>
        </w:tc>
        <w:tc>
          <w:tcPr>
            <w:tcW w:w="450" w:type="dxa"/>
            <w:vMerge w:val="continue"/>
            <w:shd w:val="clear" w:color="auto" w:fill="auto"/>
            <w:vAlign w:val="center"/>
          </w:tcPr>
          <w:p w14:paraId="619C0028">
            <w:pPr>
              <w:jc w:val="left"/>
              <w:rPr>
                <w:rFonts w:ascii="宋体"/>
                <w:sz w:val="24"/>
                <w:szCs w:val="24"/>
              </w:rPr>
            </w:pPr>
          </w:p>
        </w:tc>
        <w:tc>
          <w:tcPr>
            <w:tcW w:w="7500" w:type="dxa"/>
            <w:gridSpan w:val="3"/>
            <w:vMerge w:val="continue"/>
            <w:shd w:val="clear" w:color="auto" w:fill="auto"/>
            <w:vAlign w:val="center"/>
          </w:tcPr>
          <w:p w14:paraId="7C29D254">
            <w:pPr>
              <w:jc w:val="left"/>
              <w:rPr>
                <w:rFonts w:ascii="宋体"/>
                <w:sz w:val="24"/>
                <w:szCs w:val="24"/>
              </w:rPr>
            </w:pPr>
          </w:p>
        </w:tc>
        <w:tc>
          <w:tcPr>
            <w:tcW w:w="1695" w:type="dxa"/>
            <w:shd w:val="clear" w:color="auto" w:fill="auto"/>
            <w:vAlign w:val="center"/>
          </w:tcPr>
          <w:p w14:paraId="5FD0256A">
            <w:pPr>
              <w:pStyle w:val="6"/>
              <w:widowControl/>
              <w:spacing w:beforeAutospacing="0" w:afterAutospacing="0" w:line="324" w:lineRule="atLeast"/>
            </w:pPr>
            <w:r>
              <w:t>Constellation</w:t>
            </w:r>
          </w:p>
        </w:tc>
        <w:tc>
          <w:tcPr>
            <w:tcW w:w="3975" w:type="dxa"/>
            <w:gridSpan w:val="3"/>
            <w:shd w:val="clear" w:color="auto" w:fill="auto"/>
            <w:vAlign w:val="center"/>
          </w:tcPr>
          <w:p w14:paraId="5C18E3F8">
            <w:pPr>
              <w:pStyle w:val="6"/>
              <w:widowControl/>
              <w:spacing w:beforeAutospacing="0" w:afterAutospacing="0" w:line="324" w:lineRule="atLeast"/>
            </w:pPr>
            <w:r>
              <w:t>QPSK, 8PSK, 16APSK, 32APSK</w:t>
            </w:r>
          </w:p>
        </w:tc>
      </w:tr>
      <w:tr w14:paraId="5C4AAC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4041B015">
            <w:pPr>
              <w:jc w:val="left"/>
              <w:rPr>
                <w:rFonts w:ascii="宋体"/>
                <w:sz w:val="24"/>
                <w:szCs w:val="24"/>
              </w:rPr>
            </w:pPr>
          </w:p>
        </w:tc>
        <w:tc>
          <w:tcPr>
            <w:tcW w:w="450" w:type="dxa"/>
            <w:vMerge w:val="continue"/>
            <w:shd w:val="clear" w:color="auto" w:fill="auto"/>
            <w:vAlign w:val="center"/>
          </w:tcPr>
          <w:p w14:paraId="5C4B6D0C">
            <w:pPr>
              <w:jc w:val="left"/>
              <w:rPr>
                <w:rFonts w:ascii="宋体"/>
                <w:sz w:val="24"/>
                <w:szCs w:val="24"/>
              </w:rPr>
            </w:pPr>
          </w:p>
        </w:tc>
        <w:tc>
          <w:tcPr>
            <w:tcW w:w="7500" w:type="dxa"/>
            <w:gridSpan w:val="3"/>
            <w:vMerge w:val="continue"/>
            <w:shd w:val="clear" w:color="auto" w:fill="auto"/>
            <w:vAlign w:val="center"/>
          </w:tcPr>
          <w:p w14:paraId="5F37F59E">
            <w:pPr>
              <w:jc w:val="left"/>
              <w:rPr>
                <w:rFonts w:ascii="宋体"/>
                <w:sz w:val="24"/>
                <w:szCs w:val="24"/>
              </w:rPr>
            </w:pPr>
          </w:p>
        </w:tc>
        <w:tc>
          <w:tcPr>
            <w:tcW w:w="1695" w:type="dxa"/>
            <w:shd w:val="clear" w:color="auto" w:fill="auto"/>
            <w:vAlign w:val="center"/>
          </w:tcPr>
          <w:p w14:paraId="5E9FA4C4">
            <w:pPr>
              <w:pStyle w:val="6"/>
              <w:widowControl/>
              <w:spacing w:beforeAutospacing="0" w:afterAutospacing="0" w:line="324" w:lineRule="atLeast"/>
            </w:pPr>
            <w:r>
              <w:t>Max input bitrate</w:t>
            </w:r>
          </w:p>
        </w:tc>
        <w:tc>
          <w:tcPr>
            <w:tcW w:w="3975" w:type="dxa"/>
            <w:gridSpan w:val="3"/>
            <w:shd w:val="clear" w:color="auto" w:fill="auto"/>
            <w:vAlign w:val="center"/>
          </w:tcPr>
          <w:p w14:paraId="1D26C41D">
            <w:pPr>
              <w:pStyle w:val="6"/>
              <w:widowControl/>
              <w:spacing w:beforeAutospacing="0" w:afterAutospacing="0" w:line="324" w:lineRule="atLeast"/>
            </w:pPr>
            <w:r>
              <w:t>≤129 Mbps</w:t>
            </w:r>
          </w:p>
        </w:tc>
      </w:tr>
      <w:tr w14:paraId="1A0680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000333B3">
            <w:pPr>
              <w:jc w:val="left"/>
              <w:rPr>
                <w:rFonts w:ascii="宋体"/>
                <w:sz w:val="24"/>
                <w:szCs w:val="24"/>
              </w:rPr>
            </w:pPr>
          </w:p>
        </w:tc>
        <w:tc>
          <w:tcPr>
            <w:tcW w:w="450" w:type="dxa"/>
            <w:vMerge w:val="continue"/>
            <w:shd w:val="clear" w:color="auto" w:fill="auto"/>
            <w:vAlign w:val="center"/>
          </w:tcPr>
          <w:p w14:paraId="11E6BAC3">
            <w:pPr>
              <w:jc w:val="left"/>
              <w:rPr>
                <w:rFonts w:ascii="宋体"/>
                <w:sz w:val="24"/>
                <w:szCs w:val="24"/>
              </w:rPr>
            </w:pPr>
          </w:p>
        </w:tc>
        <w:tc>
          <w:tcPr>
            <w:tcW w:w="1275" w:type="dxa"/>
            <w:gridSpan w:val="3"/>
            <w:vMerge w:val="restart"/>
            <w:shd w:val="clear" w:color="auto" w:fill="auto"/>
            <w:vAlign w:val="center"/>
          </w:tcPr>
          <w:p w14:paraId="35FFA1B4">
            <w:pPr>
              <w:pStyle w:val="6"/>
              <w:widowControl/>
              <w:spacing w:beforeAutospacing="0" w:afterAutospacing="0" w:line="324" w:lineRule="atLeast"/>
            </w:pPr>
            <w:r>
              <w:t>DVB-S2X</w:t>
            </w:r>
          </w:p>
        </w:tc>
        <w:tc>
          <w:tcPr>
            <w:tcW w:w="1695" w:type="dxa"/>
            <w:shd w:val="clear" w:color="auto" w:fill="auto"/>
            <w:vAlign w:val="center"/>
          </w:tcPr>
          <w:p w14:paraId="49E61C8C">
            <w:pPr>
              <w:pStyle w:val="6"/>
              <w:widowControl/>
              <w:spacing w:beforeAutospacing="0" w:afterAutospacing="0" w:line="324" w:lineRule="atLeast"/>
            </w:pPr>
            <w:r>
              <w:t>Input Frequency</w:t>
            </w:r>
          </w:p>
        </w:tc>
        <w:tc>
          <w:tcPr>
            <w:tcW w:w="3975" w:type="dxa"/>
            <w:gridSpan w:val="3"/>
            <w:shd w:val="clear" w:color="auto" w:fill="auto"/>
            <w:vAlign w:val="center"/>
          </w:tcPr>
          <w:p w14:paraId="1419682A">
            <w:pPr>
              <w:pStyle w:val="6"/>
              <w:widowControl/>
              <w:spacing w:beforeAutospacing="0" w:afterAutospacing="0" w:line="324" w:lineRule="atLeast"/>
            </w:pPr>
            <w:r>
              <w:t>950 ~2150MHz</w:t>
            </w:r>
          </w:p>
        </w:tc>
      </w:tr>
      <w:tr w14:paraId="587651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6C031975">
            <w:pPr>
              <w:jc w:val="left"/>
              <w:rPr>
                <w:rFonts w:ascii="宋体"/>
                <w:sz w:val="24"/>
                <w:szCs w:val="24"/>
              </w:rPr>
            </w:pPr>
          </w:p>
        </w:tc>
        <w:tc>
          <w:tcPr>
            <w:tcW w:w="450" w:type="dxa"/>
            <w:vMerge w:val="continue"/>
            <w:shd w:val="clear" w:color="auto" w:fill="auto"/>
            <w:vAlign w:val="center"/>
          </w:tcPr>
          <w:p w14:paraId="2E7D506D">
            <w:pPr>
              <w:jc w:val="left"/>
              <w:rPr>
                <w:rFonts w:ascii="宋体"/>
                <w:sz w:val="24"/>
                <w:szCs w:val="24"/>
              </w:rPr>
            </w:pPr>
          </w:p>
        </w:tc>
        <w:tc>
          <w:tcPr>
            <w:tcW w:w="1275" w:type="dxa"/>
            <w:gridSpan w:val="3"/>
            <w:vMerge w:val="continue"/>
            <w:shd w:val="clear" w:color="auto" w:fill="auto"/>
            <w:vAlign w:val="center"/>
          </w:tcPr>
          <w:p w14:paraId="4AA88817">
            <w:pPr>
              <w:jc w:val="left"/>
              <w:rPr>
                <w:rFonts w:ascii="宋体"/>
                <w:sz w:val="24"/>
                <w:szCs w:val="24"/>
              </w:rPr>
            </w:pPr>
          </w:p>
        </w:tc>
        <w:tc>
          <w:tcPr>
            <w:tcW w:w="1695" w:type="dxa"/>
            <w:shd w:val="clear" w:color="auto" w:fill="auto"/>
            <w:vAlign w:val="center"/>
          </w:tcPr>
          <w:p w14:paraId="20627EAC">
            <w:pPr>
              <w:pStyle w:val="6"/>
              <w:widowControl/>
              <w:spacing w:beforeAutospacing="0" w:afterAutospacing="0" w:line="324" w:lineRule="atLeast"/>
            </w:pPr>
            <w:r>
              <w:t>Symbol rate</w:t>
            </w:r>
          </w:p>
        </w:tc>
        <w:tc>
          <w:tcPr>
            <w:tcW w:w="3975" w:type="dxa"/>
            <w:gridSpan w:val="3"/>
            <w:shd w:val="clear" w:color="auto" w:fill="auto"/>
            <w:vAlign w:val="center"/>
          </w:tcPr>
          <w:p w14:paraId="24371389">
            <w:pPr>
              <w:pStyle w:val="6"/>
              <w:widowControl/>
              <w:spacing w:beforeAutospacing="0" w:afterAutospacing="0" w:line="324" w:lineRule="atLeast"/>
            </w:pPr>
            <w:r>
              <w:t>QPSK/8PSK /16APSK :0.5~45 Msps</w:t>
            </w:r>
          </w:p>
          <w:p w14:paraId="166D165C">
            <w:pPr>
              <w:pStyle w:val="6"/>
              <w:widowControl/>
              <w:spacing w:beforeAutospacing="0" w:afterAutospacing="0" w:line="324" w:lineRule="atLeast"/>
            </w:pPr>
            <w:r>
              <w:t>8APSK/32APSK: 0.5~40Msps</w:t>
            </w:r>
          </w:p>
        </w:tc>
      </w:tr>
      <w:tr w14:paraId="2CDA79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131BC9D2">
            <w:pPr>
              <w:jc w:val="left"/>
              <w:rPr>
                <w:rFonts w:ascii="宋体"/>
                <w:sz w:val="24"/>
                <w:szCs w:val="24"/>
              </w:rPr>
            </w:pPr>
          </w:p>
        </w:tc>
        <w:tc>
          <w:tcPr>
            <w:tcW w:w="450" w:type="dxa"/>
            <w:vMerge w:val="continue"/>
            <w:shd w:val="clear" w:color="auto" w:fill="auto"/>
            <w:vAlign w:val="center"/>
          </w:tcPr>
          <w:p w14:paraId="5238968D">
            <w:pPr>
              <w:jc w:val="left"/>
              <w:rPr>
                <w:rFonts w:ascii="宋体"/>
                <w:sz w:val="24"/>
                <w:szCs w:val="24"/>
              </w:rPr>
            </w:pPr>
          </w:p>
        </w:tc>
        <w:tc>
          <w:tcPr>
            <w:tcW w:w="1275" w:type="dxa"/>
            <w:gridSpan w:val="3"/>
            <w:vMerge w:val="continue"/>
            <w:shd w:val="clear" w:color="auto" w:fill="auto"/>
            <w:vAlign w:val="center"/>
          </w:tcPr>
          <w:p w14:paraId="4B84F441">
            <w:pPr>
              <w:jc w:val="left"/>
              <w:rPr>
                <w:rFonts w:ascii="宋体"/>
                <w:sz w:val="24"/>
                <w:szCs w:val="24"/>
              </w:rPr>
            </w:pPr>
          </w:p>
        </w:tc>
        <w:tc>
          <w:tcPr>
            <w:tcW w:w="1695" w:type="dxa"/>
            <w:shd w:val="clear" w:color="auto" w:fill="auto"/>
            <w:vAlign w:val="center"/>
          </w:tcPr>
          <w:p w14:paraId="53684147">
            <w:pPr>
              <w:pStyle w:val="6"/>
              <w:widowControl/>
              <w:spacing w:beforeAutospacing="0" w:afterAutospacing="0" w:line="324" w:lineRule="atLeast"/>
            </w:pPr>
            <w:r>
              <w:t>FEC</w:t>
            </w:r>
          </w:p>
        </w:tc>
        <w:tc>
          <w:tcPr>
            <w:tcW w:w="3975" w:type="dxa"/>
            <w:gridSpan w:val="3"/>
            <w:shd w:val="clear" w:color="auto" w:fill="auto"/>
            <w:vAlign w:val="center"/>
          </w:tcPr>
          <w:p w14:paraId="6A1ABDD8">
            <w:pPr>
              <w:pStyle w:val="6"/>
              <w:widowControl/>
              <w:spacing w:beforeAutospacing="0" w:afterAutospacing="0" w:line="324" w:lineRule="atLeast"/>
            </w:pPr>
            <w:r>
              <w:t>QPSK: 1/2, 3/5, 2/3, 3/4, 4/5, 5/6, 8/9, 9/10, 13/45, 9/20, 11/20</w:t>
            </w:r>
          </w:p>
          <w:p w14:paraId="0EA0D5BC">
            <w:pPr>
              <w:pStyle w:val="6"/>
              <w:widowControl/>
              <w:spacing w:beforeAutospacing="0" w:afterAutospacing="0" w:line="324" w:lineRule="atLeast"/>
            </w:pPr>
            <w:r>
              <w:t>8PSK: 3/5, 2/3, 3/4, 5/6, 8/9, 9/10</w:t>
            </w:r>
          </w:p>
          <w:p w14:paraId="27CC2B90">
            <w:pPr>
              <w:pStyle w:val="6"/>
              <w:widowControl/>
              <w:spacing w:beforeAutospacing="0" w:afterAutospacing="0" w:line="324" w:lineRule="atLeast"/>
            </w:pPr>
            <w:r>
              <w:t>8APSK: 5/9-L, 26/45-L</w:t>
            </w:r>
          </w:p>
          <w:p w14:paraId="0FBE3519">
            <w:pPr>
              <w:pStyle w:val="6"/>
              <w:widowControl/>
              <w:spacing w:beforeAutospacing="0" w:afterAutospacing="0" w:line="324" w:lineRule="atLeast"/>
            </w:pPr>
            <w:r>
              <w:t>16APSK: 2/3, 3/4, 4/5, 5/6, 8/9, 9/10, 1/2-L, 8/15-L, 5/9-L, 26/45, 3/5, 3/5-L, 28/45, 23/36 , 2/3-L, 25/36, 13/18, 7/9, 77/90</w:t>
            </w:r>
          </w:p>
          <w:p w14:paraId="57B86C83">
            <w:pPr>
              <w:pStyle w:val="6"/>
              <w:widowControl/>
              <w:spacing w:beforeAutospacing="0" w:afterAutospacing="0" w:line="324" w:lineRule="atLeast"/>
            </w:pPr>
            <w:r>
              <w:t>32APSK: 3/4, 4/5, 5/6, 8/9, 2/3-L, 32/45, 11/15, 7/9</w:t>
            </w:r>
          </w:p>
        </w:tc>
      </w:tr>
      <w:tr w14:paraId="72C88C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039B8ED4">
            <w:pPr>
              <w:jc w:val="left"/>
              <w:rPr>
                <w:rFonts w:ascii="宋体"/>
                <w:sz w:val="24"/>
                <w:szCs w:val="24"/>
              </w:rPr>
            </w:pPr>
          </w:p>
        </w:tc>
        <w:tc>
          <w:tcPr>
            <w:tcW w:w="450" w:type="dxa"/>
            <w:vMerge w:val="continue"/>
            <w:shd w:val="clear" w:color="auto" w:fill="auto"/>
            <w:vAlign w:val="center"/>
          </w:tcPr>
          <w:p w14:paraId="2B58BA9B">
            <w:pPr>
              <w:jc w:val="left"/>
              <w:rPr>
                <w:rFonts w:ascii="宋体"/>
                <w:sz w:val="24"/>
                <w:szCs w:val="24"/>
              </w:rPr>
            </w:pPr>
          </w:p>
        </w:tc>
        <w:tc>
          <w:tcPr>
            <w:tcW w:w="1275" w:type="dxa"/>
            <w:gridSpan w:val="3"/>
            <w:vMerge w:val="continue"/>
            <w:shd w:val="clear" w:color="auto" w:fill="auto"/>
            <w:vAlign w:val="center"/>
          </w:tcPr>
          <w:p w14:paraId="63064DCE">
            <w:pPr>
              <w:jc w:val="left"/>
              <w:rPr>
                <w:rFonts w:ascii="宋体"/>
                <w:sz w:val="24"/>
                <w:szCs w:val="24"/>
              </w:rPr>
            </w:pPr>
          </w:p>
        </w:tc>
        <w:tc>
          <w:tcPr>
            <w:tcW w:w="1695" w:type="dxa"/>
            <w:shd w:val="clear" w:color="auto" w:fill="auto"/>
            <w:vAlign w:val="center"/>
          </w:tcPr>
          <w:p w14:paraId="09DCBB40">
            <w:pPr>
              <w:pStyle w:val="6"/>
              <w:widowControl/>
              <w:spacing w:beforeAutospacing="0" w:afterAutospacing="0" w:line="324" w:lineRule="atLeast"/>
            </w:pPr>
            <w:r>
              <w:t>Constellation</w:t>
            </w:r>
          </w:p>
        </w:tc>
        <w:tc>
          <w:tcPr>
            <w:tcW w:w="3975" w:type="dxa"/>
            <w:gridSpan w:val="3"/>
            <w:shd w:val="clear" w:color="auto" w:fill="auto"/>
            <w:vAlign w:val="center"/>
          </w:tcPr>
          <w:p w14:paraId="6A8D31E6">
            <w:pPr>
              <w:pStyle w:val="6"/>
              <w:widowControl/>
              <w:spacing w:beforeAutospacing="0" w:afterAutospacing="0" w:line="324" w:lineRule="atLeast"/>
            </w:pPr>
            <w:r>
              <w:t>QPSK, 8PSK, 8APSK, 16APSK, 32APSK</w:t>
            </w:r>
          </w:p>
        </w:tc>
      </w:tr>
      <w:tr w14:paraId="341EA2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786DAC11">
            <w:pPr>
              <w:jc w:val="left"/>
              <w:rPr>
                <w:rFonts w:ascii="宋体"/>
                <w:sz w:val="24"/>
                <w:szCs w:val="24"/>
              </w:rPr>
            </w:pPr>
          </w:p>
        </w:tc>
        <w:tc>
          <w:tcPr>
            <w:tcW w:w="450" w:type="dxa"/>
            <w:vMerge w:val="continue"/>
            <w:shd w:val="clear" w:color="auto" w:fill="auto"/>
            <w:vAlign w:val="center"/>
          </w:tcPr>
          <w:p w14:paraId="6AC3394F">
            <w:pPr>
              <w:jc w:val="left"/>
              <w:rPr>
                <w:rFonts w:ascii="宋体"/>
                <w:sz w:val="24"/>
                <w:szCs w:val="24"/>
              </w:rPr>
            </w:pPr>
          </w:p>
        </w:tc>
        <w:tc>
          <w:tcPr>
            <w:tcW w:w="1275" w:type="dxa"/>
            <w:gridSpan w:val="3"/>
            <w:vMerge w:val="continue"/>
            <w:shd w:val="clear" w:color="auto" w:fill="auto"/>
            <w:vAlign w:val="center"/>
          </w:tcPr>
          <w:p w14:paraId="230B225F">
            <w:pPr>
              <w:jc w:val="left"/>
              <w:rPr>
                <w:rFonts w:ascii="宋体"/>
                <w:sz w:val="24"/>
                <w:szCs w:val="24"/>
              </w:rPr>
            </w:pPr>
          </w:p>
        </w:tc>
        <w:tc>
          <w:tcPr>
            <w:tcW w:w="1695" w:type="dxa"/>
            <w:shd w:val="clear" w:color="auto" w:fill="auto"/>
            <w:vAlign w:val="center"/>
          </w:tcPr>
          <w:p w14:paraId="38CAEEA1">
            <w:pPr>
              <w:pStyle w:val="6"/>
              <w:widowControl/>
              <w:spacing w:beforeAutospacing="0" w:afterAutospacing="0" w:line="324" w:lineRule="atLeast"/>
            </w:pPr>
            <w:r>
              <w:t>Max input bitrate</w:t>
            </w:r>
          </w:p>
        </w:tc>
        <w:tc>
          <w:tcPr>
            <w:tcW w:w="3975" w:type="dxa"/>
            <w:gridSpan w:val="3"/>
            <w:shd w:val="clear" w:color="auto" w:fill="auto"/>
            <w:vAlign w:val="center"/>
          </w:tcPr>
          <w:p w14:paraId="158323D9">
            <w:pPr>
              <w:pStyle w:val="6"/>
              <w:widowControl/>
              <w:spacing w:beforeAutospacing="0" w:afterAutospacing="0" w:line="324" w:lineRule="atLeast"/>
            </w:pPr>
            <w:r>
              <w:t>≤129 Mbps</w:t>
            </w:r>
          </w:p>
        </w:tc>
      </w:tr>
      <w:tr w14:paraId="6B0A19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7DA9529B">
            <w:pPr>
              <w:jc w:val="left"/>
              <w:rPr>
                <w:rFonts w:ascii="宋体"/>
                <w:sz w:val="24"/>
                <w:szCs w:val="24"/>
              </w:rPr>
            </w:pPr>
          </w:p>
        </w:tc>
        <w:tc>
          <w:tcPr>
            <w:tcW w:w="1710" w:type="dxa"/>
            <w:vMerge w:val="restart"/>
            <w:shd w:val="clear" w:color="auto" w:fill="auto"/>
            <w:vAlign w:val="center"/>
          </w:tcPr>
          <w:p w14:paraId="4506D04B">
            <w:pPr>
              <w:pStyle w:val="6"/>
              <w:widowControl/>
              <w:spacing w:beforeAutospacing="0" w:afterAutospacing="0" w:line="324" w:lineRule="atLeast"/>
            </w:pPr>
            <w:r>
              <w:t> </w:t>
            </w:r>
          </w:p>
        </w:tc>
        <w:tc>
          <w:tcPr>
            <w:tcW w:w="1275" w:type="dxa"/>
            <w:gridSpan w:val="3"/>
            <w:vMerge w:val="restart"/>
            <w:shd w:val="clear" w:color="auto" w:fill="auto"/>
            <w:vAlign w:val="center"/>
          </w:tcPr>
          <w:p w14:paraId="48705C8A">
            <w:pPr>
              <w:pStyle w:val="6"/>
              <w:widowControl/>
              <w:spacing w:beforeAutospacing="0" w:afterAutospacing="0" w:line="324" w:lineRule="atLeast"/>
            </w:pPr>
            <w:r>
              <w:t>ATSC-T</w:t>
            </w:r>
          </w:p>
        </w:tc>
        <w:tc>
          <w:tcPr>
            <w:tcW w:w="1695" w:type="dxa"/>
            <w:shd w:val="clear" w:color="auto" w:fill="auto"/>
            <w:vAlign w:val="center"/>
          </w:tcPr>
          <w:p w14:paraId="315B5A09">
            <w:pPr>
              <w:pStyle w:val="6"/>
              <w:widowControl/>
              <w:spacing w:beforeAutospacing="0" w:afterAutospacing="0" w:line="324" w:lineRule="atLeast"/>
            </w:pPr>
            <w:r>
              <w:t>Input Frequency</w:t>
            </w:r>
          </w:p>
        </w:tc>
        <w:tc>
          <w:tcPr>
            <w:tcW w:w="3975" w:type="dxa"/>
            <w:gridSpan w:val="3"/>
            <w:shd w:val="clear" w:color="auto" w:fill="auto"/>
            <w:vAlign w:val="center"/>
          </w:tcPr>
          <w:p w14:paraId="3256C6A0">
            <w:pPr>
              <w:pStyle w:val="6"/>
              <w:widowControl/>
              <w:spacing w:beforeAutospacing="0" w:afterAutospacing="0" w:line="324" w:lineRule="atLeast"/>
            </w:pPr>
            <w:r>
              <w:t>54~858MHz</w:t>
            </w:r>
          </w:p>
        </w:tc>
      </w:tr>
      <w:tr w14:paraId="3900E5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4272F9BB">
            <w:pPr>
              <w:jc w:val="left"/>
              <w:rPr>
                <w:rFonts w:ascii="宋体"/>
                <w:sz w:val="24"/>
                <w:szCs w:val="24"/>
              </w:rPr>
            </w:pPr>
          </w:p>
        </w:tc>
        <w:tc>
          <w:tcPr>
            <w:tcW w:w="1710" w:type="dxa"/>
            <w:vMerge w:val="continue"/>
            <w:shd w:val="clear" w:color="auto" w:fill="auto"/>
            <w:vAlign w:val="center"/>
          </w:tcPr>
          <w:p w14:paraId="112ABC4A">
            <w:pPr>
              <w:jc w:val="left"/>
              <w:rPr>
                <w:rFonts w:ascii="宋体"/>
                <w:sz w:val="24"/>
                <w:szCs w:val="24"/>
              </w:rPr>
            </w:pPr>
          </w:p>
        </w:tc>
        <w:tc>
          <w:tcPr>
            <w:tcW w:w="1275" w:type="dxa"/>
            <w:gridSpan w:val="3"/>
            <w:vMerge w:val="continue"/>
            <w:shd w:val="clear" w:color="auto" w:fill="auto"/>
            <w:vAlign w:val="center"/>
          </w:tcPr>
          <w:p w14:paraId="2D1F8A0B">
            <w:pPr>
              <w:jc w:val="left"/>
              <w:rPr>
                <w:rFonts w:ascii="宋体"/>
                <w:sz w:val="24"/>
                <w:szCs w:val="24"/>
              </w:rPr>
            </w:pPr>
          </w:p>
        </w:tc>
        <w:tc>
          <w:tcPr>
            <w:tcW w:w="1695" w:type="dxa"/>
            <w:shd w:val="clear" w:color="auto" w:fill="auto"/>
            <w:vAlign w:val="center"/>
          </w:tcPr>
          <w:p w14:paraId="3650C618">
            <w:pPr>
              <w:pStyle w:val="6"/>
              <w:widowControl/>
              <w:spacing w:beforeAutospacing="0" w:afterAutospacing="0" w:line="324" w:lineRule="atLeast"/>
            </w:pPr>
            <w:r>
              <w:t>Bandwidth</w:t>
            </w:r>
          </w:p>
        </w:tc>
        <w:tc>
          <w:tcPr>
            <w:tcW w:w="3975" w:type="dxa"/>
            <w:gridSpan w:val="3"/>
            <w:shd w:val="clear" w:color="auto" w:fill="auto"/>
            <w:vAlign w:val="center"/>
          </w:tcPr>
          <w:p w14:paraId="4B3D621D">
            <w:pPr>
              <w:pStyle w:val="6"/>
              <w:widowControl/>
              <w:spacing w:beforeAutospacing="0" w:afterAutospacing="0" w:line="324" w:lineRule="atLeast"/>
            </w:pPr>
            <w:r>
              <w:t>6M</w:t>
            </w:r>
          </w:p>
        </w:tc>
      </w:tr>
      <w:tr w14:paraId="213E82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1560" w:type="dxa"/>
            <w:vMerge w:val="continue"/>
            <w:shd w:val="clear" w:color="auto" w:fill="auto"/>
            <w:vAlign w:val="center"/>
          </w:tcPr>
          <w:p w14:paraId="549CB882">
            <w:pPr>
              <w:jc w:val="left"/>
              <w:rPr>
                <w:rFonts w:ascii="宋体"/>
                <w:sz w:val="24"/>
                <w:szCs w:val="24"/>
              </w:rPr>
            </w:pPr>
          </w:p>
        </w:tc>
        <w:tc>
          <w:tcPr>
            <w:tcW w:w="1710" w:type="dxa"/>
            <w:vMerge w:val="continue"/>
            <w:shd w:val="clear" w:color="auto" w:fill="auto"/>
            <w:vAlign w:val="center"/>
          </w:tcPr>
          <w:p w14:paraId="17163757">
            <w:pPr>
              <w:jc w:val="left"/>
              <w:rPr>
                <w:rFonts w:ascii="宋体"/>
                <w:sz w:val="24"/>
                <w:szCs w:val="24"/>
              </w:rPr>
            </w:pPr>
          </w:p>
        </w:tc>
        <w:tc>
          <w:tcPr>
            <w:tcW w:w="1275" w:type="dxa"/>
            <w:gridSpan w:val="3"/>
            <w:vMerge w:val="continue"/>
            <w:shd w:val="clear" w:color="auto" w:fill="auto"/>
            <w:vAlign w:val="center"/>
          </w:tcPr>
          <w:p w14:paraId="29CC3BC9">
            <w:pPr>
              <w:jc w:val="left"/>
              <w:rPr>
                <w:rFonts w:ascii="宋体"/>
                <w:sz w:val="24"/>
                <w:szCs w:val="24"/>
              </w:rPr>
            </w:pPr>
          </w:p>
        </w:tc>
        <w:tc>
          <w:tcPr>
            <w:tcW w:w="1695" w:type="dxa"/>
            <w:shd w:val="clear" w:color="auto" w:fill="auto"/>
            <w:vAlign w:val="center"/>
          </w:tcPr>
          <w:p w14:paraId="436BF1A2">
            <w:pPr>
              <w:pStyle w:val="6"/>
              <w:widowControl/>
              <w:spacing w:beforeAutospacing="0" w:afterAutospacing="0" w:line="324" w:lineRule="atLeast"/>
            </w:pPr>
            <w:r>
              <w:t>Constellation</w:t>
            </w:r>
          </w:p>
        </w:tc>
        <w:tc>
          <w:tcPr>
            <w:tcW w:w="3975" w:type="dxa"/>
            <w:gridSpan w:val="3"/>
            <w:shd w:val="clear" w:color="auto" w:fill="auto"/>
            <w:vAlign w:val="center"/>
          </w:tcPr>
          <w:p w14:paraId="7AF3E65A">
            <w:pPr>
              <w:pStyle w:val="6"/>
              <w:widowControl/>
              <w:spacing w:beforeAutospacing="0" w:afterAutospacing="0" w:line="324" w:lineRule="atLeast"/>
            </w:pPr>
            <w:r>
              <w:t>8VSB</w:t>
            </w:r>
          </w:p>
        </w:tc>
      </w:tr>
      <w:tr w14:paraId="1639C9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60" w:type="dxa"/>
            <w:shd w:val="clear" w:color="auto" w:fill="auto"/>
            <w:vAlign w:val="center"/>
          </w:tcPr>
          <w:p w14:paraId="49BC55FA">
            <w:pPr>
              <w:pStyle w:val="6"/>
              <w:widowControl/>
              <w:spacing w:beforeAutospacing="0" w:afterAutospacing="0" w:line="324" w:lineRule="atLeast"/>
            </w:pPr>
            <w:r>
              <w:rPr>
                <w:rStyle w:val="10"/>
              </w:rPr>
              <w:t>Descrambling</w:t>
            </w:r>
          </w:p>
        </w:tc>
        <w:tc>
          <w:tcPr>
            <w:tcW w:w="2985" w:type="dxa"/>
            <w:gridSpan w:val="4"/>
            <w:shd w:val="clear" w:color="auto" w:fill="auto"/>
            <w:vAlign w:val="center"/>
          </w:tcPr>
          <w:p w14:paraId="41F7F56F">
            <w:pPr>
              <w:pStyle w:val="6"/>
              <w:widowControl/>
              <w:spacing w:beforeAutospacing="0" w:afterAutospacing="0" w:line="324" w:lineRule="atLeast"/>
            </w:pPr>
            <w:r>
              <w:t>CAM/CI</w:t>
            </w:r>
          </w:p>
        </w:tc>
        <w:tc>
          <w:tcPr>
            <w:tcW w:w="5670" w:type="dxa"/>
            <w:gridSpan w:val="4"/>
            <w:shd w:val="clear" w:color="auto" w:fill="auto"/>
            <w:vAlign w:val="center"/>
          </w:tcPr>
          <w:p w14:paraId="485C4C08">
            <w:pPr>
              <w:pStyle w:val="6"/>
              <w:widowControl/>
              <w:spacing w:beforeAutospacing="0" w:afterAutospacing="0" w:line="324" w:lineRule="atLeast"/>
            </w:pPr>
            <w:r>
              <w:t>4 sets</w:t>
            </w:r>
          </w:p>
        </w:tc>
      </w:tr>
      <w:tr w14:paraId="1ABB7A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60" w:type="dxa"/>
            <w:shd w:val="clear" w:color="auto" w:fill="auto"/>
            <w:vAlign w:val="center"/>
          </w:tcPr>
          <w:p w14:paraId="4B90CF86">
            <w:pPr>
              <w:pStyle w:val="6"/>
              <w:widowControl/>
              <w:spacing w:beforeAutospacing="0" w:afterAutospacing="0" w:line="324" w:lineRule="atLeast"/>
            </w:pPr>
            <w:r>
              <w:rPr>
                <w:rStyle w:val="10"/>
              </w:rPr>
              <w:t>BISS Descrambling</w:t>
            </w:r>
          </w:p>
        </w:tc>
        <w:tc>
          <w:tcPr>
            <w:tcW w:w="8655" w:type="dxa"/>
            <w:gridSpan w:val="8"/>
            <w:shd w:val="clear" w:color="auto" w:fill="auto"/>
            <w:vAlign w:val="center"/>
          </w:tcPr>
          <w:p w14:paraId="028E827D">
            <w:pPr>
              <w:pStyle w:val="6"/>
              <w:widowControl/>
              <w:spacing w:beforeAutospacing="0" w:afterAutospacing="0" w:line="324" w:lineRule="atLeast"/>
            </w:pPr>
            <w:r>
              <w:t>Mode 1, Mode E (descramble individual program)</w:t>
            </w:r>
          </w:p>
        </w:tc>
      </w:tr>
      <w:tr w14:paraId="6CDC9C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560" w:type="dxa"/>
            <w:vMerge w:val="restart"/>
            <w:shd w:val="clear" w:color="auto" w:fill="auto"/>
            <w:vAlign w:val="center"/>
          </w:tcPr>
          <w:p w14:paraId="3774B65D">
            <w:pPr>
              <w:pStyle w:val="6"/>
              <w:widowControl/>
              <w:spacing w:beforeAutospacing="0" w:afterAutospacing="0" w:line="324" w:lineRule="atLeast"/>
            </w:pPr>
            <w:r>
              <w:rPr>
                <w:rStyle w:val="10"/>
              </w:rPr>
              <w:t>Multiplexing</w:t>
            </w:r>
          </w:p>
        </w:tc>
        <w:tc>
          <w:tcPr>
            <w:tcW w:w="2265" w:type="dxa"/>
            <w:gridSpan w:val="2"/>
            <w:shd w:val="clear" w:color="auto" w:fill="auto"/>
            <w:vAlign w:val="center"/>
          </w:tcPr>
          <w:p w14:paraId="411381CD">
            <w:pPr>
              <w:pStyle w:val="6"/>
              <w:widowControl/>
              <w:spacing w:beforeAutospacing="0" w:afterAutospacing="0" w:line="324" w:lineRule="atLeast"/>
            </w:pPr>
            <w:r>
              <w:t>Maximum PID Remapping</w:t>
            </w:r>
          </w:p>
        </w:tc>
        <w:tc>
          <w:tcPr>
            <w:tcW w:w="6390" w:type="dxa"/>
            <w:gridSpan w:val="6"/>
            <w:shd w:val="clear" w:color="auto" w:fill="auto"/>
            <w:vAlign w:val="center"/>
          </w:tcPr>
          <w:p w14:paraId="52958ECF">
            <w:pPr>
              <w:pStyle w:val="6"/>
              <w:widowControl/>
              <w:spacing w:beforeAutospacing="0" w:afterAutospacing="0" w:line="324" w:lineRule="atLeast"/>
            </w:pPr>
            <w:r>
              <w:t>256 per input channel</w:t>
            </w:r>
          </w:p>
        </w:tc>
      </w:tr>
      <w:tr w14:paraId="6E2EB8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141C72AC">
            <w:pPr>
              <w:jc w:val="left"/>
              <w:rPr>
                <w:rFonts w:ascii="宋体"/>
                <w:sz w:val="24"/>
                <w:szCs w:val="24"/>
              </w:rPr>
            </w:pPr>
          </w:p>
        </w:tc>
        <w:tc>
          <w:tcPr>
            <w:tcW w:w="2265" w:type="dxa"/>
            <w:gridSpan w:val="2"/>
            <w:vMerge w:val="restart"/>
            <w:shd w:val="clear" w:color="auto" w:fill="auto"/>
            <w:vAlign w:val="center"/>
          </w:tcPr>
          <w:p w14:paraId="04C1DF48">
            <w:pPr>
              <w:pStyle w:val="6"/>
              <w:widowControl/>
              <w:spacing w:beforeAutospacing="0" w:afterAutospacing="0" w:line="324" w:lineRule="atLeast"/>
            </w:pPr>
            <w:r>
              <w:t>Function</w:t>
            </w:r>
          </w:p>
        </w:tc>
        <w:tc>
          <w:tcPr>
            <w:tcW w:w="6390" w:type="dxa"/>
            <w:gridSpan w:val="6"/>
            <w:shd w:val="clear" w:color="auto" w:fill="auto"/>
            <w:vAlign w:val="center"/>
          </w:tcPr>
          <w:p w14:paraId="22D3CB72">
            <w:pPr>
              <w:pStyle w:val="6"/>
              <w:widowControl/>
              <w:spacing w:beforeAutospacing="0" w:afterAutospacing="0" w:line="324" w:lineRule="atLeast"/>
            </w:pPr>
            <w:r>
              <w:t>A/V PID filtering</w:t>
            </w:r>
          </w:p>
        </w:tc>
      </w:tr>
      <w:tr w14:paraId="621E8D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59A6C245">
            <w:pPr>
              <w:jc w:val="left"/>
              <w:rPr>
                <w:rFonts w:ascii="宋体"/>
                <w:sz w:val="24"/>
                <w:szCs w:val="24"/>
              </w:rPr>
            </w:pPr>
          </w:p>
        </w:tc>
        <w:tc>
          <w:tcPr>
            <w:tcW w:w="2265" w:type="dxa"/>
            <w:gridSpan w:val="2"/>
            <w:vMerge w:val="continue"/>
            <w:shd w:val="clear" w:color="auto" w:fill="auto"/>
            <w:vAlign w:val="center"/>
          </w:tcPr>
          <w:p w14:paraId="58433A10">
            <w:pPr>
              <w:jc w:val="left"/>
              <w:rPr>
                <w:rFonts w:ascii="宋体"/>
                <w:sz w:val="24"/>
                <w:szCs w:val="24"/>
              </w:rPr>
            </w:pPr>
          </w:p>
        </w:tc>
        <w:tc>
          <w:tcPr>
            <w:tcW w:w="6390" w:type="dxa"/>
            <w:gridSpan w:val="6"/>
            <w:shd w:val="clear" w:color="auto" w:fill="auto"/>
            <w:vAlign w:val="center"/>
          </w:tcPr>
          <w:p w14:paraId="2F555A52">
            <w:pPr>
              <w:pStyle w:val="6"/>
              <w:widowControl/>
              <w:spacing w:beforeAutospacing="0" w:afterAutospacing="0" w:line="324" w:lineRule="atLeast"/>
            </w:pPr>
            <w:r>
              <w:t>PID Remapping</w:t>
            </w:r>
          </w:p>
        </w:tc>
      </w:tr>
      <w:tr w14:paraId="702234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5720E942">
            <w:pPr>
              <w:jc w:val="left"/>
              <w:rPr>
                <w:rFonts w:ascii="宋体"/>
                <w:sz w:val="24"/>
                <w:szCs w:val="24"/>
              </w:rPr>
            </w:pPr>
          </w:p>
        </w:tc>
        <w:tc>
          <w:tcPr>
            <w:tcW w:w="2265" w:type="dxa"/>
            <w:gridSpan w:val="2"/>
            <w:vMerge w:val="continue"/>
            <w:shd w:val="clear" w:color="auto" w:fill="auto"/>
            <w:vAlign w:val="center"/>
          </w:tcPr>
          <w:p w14:paraId="207ABC32">
            <w:pPr>
              <w:jc w:val="left"/>
              <w:rPr>
                <w:rFonts w:ascii="宋体"/>
                <w:sz w:val="24"/>
                <w:szCs w:val="24"/>
              </w:rPr>
            </w:pPr>
          </w:p>
        </w:tc>
        <w:tc>
          <w:tcPr>
            <w:tcW w:w="6390" w:type="dxa"/>
            <w:gridSpan w:val="6"/>
            <w:shd w:val="clear" w:color="auto" w:fill="auto"/>
            <w:vAlign w:val="center"/>
          </w:tcPr>
          <w:p w14:paraId="715C2CBC">
            <w:pPr>
              <w:pStyle w:val="6"/>
              <w:widowControl/>
              <w:spacing w:beforeAutospacing="0" w:afterAutospacing="0" w:line="324" w:lineRule="atLeast"/>
            </w:pPr>
            <w:r>
              <w:t>Accurate PCR adjusting</w:t>
            </w:r>
          </w:p>
        </w:tc>
      </w:tr>
      <w:tr w14:paraId="7833F0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71D1CC10">
            <w:pPr>
              <w:jc w:val="left"/>
              <w:rPr>
                <w:rFonts w:ascii="宋体"/>
                <w:sz w:val="24"/>
                <w:szCs w:val="24"/>
              </w:rPr>
            </w:pPr>
          </w:p>
        </w:tc>
        <w:tc>
          <w:tcPr>
            <w:tcW w:w="2265" w:type="dxa"/>
            <w:gridSpan w:val="2"/>
            <w:vMerge w:val="continue"/>
            <w:shd w:val="clear" w:color="auto" w:fill="auto"/>
            <w:vAlign w:val="center"/>
          </w:tcPr>
          <w:p w14:paraId="1C6A39FF">
            <w:pPr>
              <w:jc w:val="left"/>
              <w:rPr>
                <w:rFonts w:ascii="宋体"/>
                <w:sz w:val="24"/>
                <w:szCs w:val="24"/>
              </w:rPr>
            </w:pPr>
          </w:p>
        </w:tc>
        <w:tc>
          <w:tcPr>
            <w:tcW w:w="6390" w:type="dxa"/>
            <w:gridSpan w:val="6"/>
            <w:shd w:val="clear" w:color="auto" w:fill="auto"/>
            <w:vAlign w:val="center"/>
          </w:tcPr>
          <w:p w14:paraId="36B97D52">
            <w:pPr>
              <w:pStyle w:val="6"/>
              <w:widowControl/>
              <w:spacing w:beforeAutospacing="0" w:afterAutospacing="0" w:line="324" w:lineRule="atLeast"/>
            </w:pPr>
            <w:r>
              <w:t>Generate PSI/SI table automatically</w:t>
            </w:r>
          </w:p>
        </w:tc>
      </w:tr>
      <w:tr w14:paraId="2BFFF5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restart"/>
            <w:shd w:val="clear" w:color="auto" w:fill="auto"/>
            <w:vAlign w:val="center"/>
          </w:tcPr>
          <w:p w14:paraId="0BEE6837">
            <w:pPr>
              <w:pStyle w:val="6"/>
              <w:widowControl/>
              <w:spacing w:beforeAutospacing="0" w:afterAutospacing="0" w:line="324" w:lineRule="atLeast"/>
            </w:pPr>
            <w:r>
              <w:rPr>
                <w:rStyle w:val="10"/>
              </w:rPr>
              <w:t>Scrambling</w:t>
            </w:r>
          </w:p>
        </w:tc>
        <w:tc>
          <w:tcPr>
            <w:tcW w:w="2265" w:type="dxa"/>
            <w:gridSpan w:val="2"/>
            <w:shd w:val="clear" w:color="auto" w:fill="auto"/>
            <w:vAlign w:val="center"/>
          </w:tcPr>
          <w:p w14:paraId="061C791D">
            <w:pPr>
              <w:pStyle w:val="6"/>
              <w:widowControl/>
              <w:spacing w:beforeAutospacing="0" w:afterAutospacing="0" w:line="324" w:lineRule="atLeast"/>
            </w:pPr>
            <w:r>
              <w:t>Maximum simulcrypt CA</w:t>
            </w:r>
          </w:p>
        </w:tc>
        <w:tc>
          <w:tcPr>
            <w:tcW w:w="6390" w:type="dxa"/>
            <w:gridSpan w:val="6"/>
            <w:shd w:val="clear" w:color="auto" w:fill="auto"/>
            <w:vAlign w:val="center"/>
          </w:tcPr>
          <w:p w14:paraId="26177A91">
            <w:pPr>
              <w:pStyle w:val="6"/>
              <w:widowControl/>
              <w:spacing w:beforeAutospacing="0" w:afterAutospacing="0" w:line="324" w:lineRule="atLeast"/>
            </w:pPr>
            <w:r>
              <w:t>4</w:t>
            </w:r>
          </w:p>
        </w:tc>
      </w:tr>
      <w:tr w14:paraId="51F420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26BE781D">
            <w:pPr>
              <w:jc w:val="left"/>
              <w:rPr>
                <w:rFonts w:ascii="宋体"/>
                <w:sz w:val="24"/>
                <w:szCs w:val="24"/>
              </w:rPr>
            </w:pPr>
          </w:p>
        </w:tc>
        <w:tc>
          <w:tcPr>
            <w:tcW w:w="2265" w:type="dxa"/>
            <w:gridSpan w:val="2"/>
            <w:shd w:val="clear" w:color="auto" w:fill="auto"/>
            <w:vAlign w:val="center"/>
          </w:tcPr>
          <w:p w14:paraId="5F141E74">
            <w:pPr>
              <w:pStyle w:val="6"/>
              <w:widowControl/>
              <w:spacing w:beforeAutospacing="0" w:afterAutospacing="0" w:line="324" w:lineRule="atLeast"/>
            </w:pPr>
            <w:r>
              <w:t>Standard</w:t>
            </w:r>
          </w:p>
        </w:tc>
        <w:tc>
          <w:tcPr>
            <w:tcW w:w="6390" w:type="dxa"/>
            <w:gridSpan w:val="6"/>
            <w:shd w:val="clear" w:color="auto" w:fill="auto"/>
            <w:vAlign w:val="center"/>
          </w:tcPr>
          <w:p w14:paraId="6A7F0E7C">
            <w:pPr>
              <w:pStyle w:val="6"/>
              <w:widowControl/>
              <w:spacing w:beforeAutospacing="0" w:afterAutospacing="0" w:line="324" w:lineRule="atLeast"/>
            </w:pPr>
            <w:r>
              <w:t>ETR289, ETSI 101 197, ETSI 103 197</w:t>
            </w:r>
          </w:p>
        </w:tc>
      </w:tr>
      <w:tr w14:paraId="2950CB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560" w:type="dxa"/>
            <w:vMerge w:val="continue"/>
            <w:shd w:val="clear" w:color="auto" w:fill="auto"/>
            <w:vAlign w:val="center"/>
          </w:tcPr>
          <w:p w14:paraId="004AEE9B">
            <w:pPr>
              <w:jc w:val="left"/>
              <w:rPr>
                <w:rFonts w:ascii="宋体"/>
                <w:sz w:val="24"/>
                <w:szCs w:val="24"/>
              </w:rPr>
            </w:pPr>
          </w:p>
        </w:tc>
        <w:tc>
          <w:tcPr>
            <w:tcW w:w="2265" w:type="dxa"/>
            <w:gridSpan w:val="2"/>
            <w:shd w:val="clear" w:color="auto" w:fill="auto"/>
            <w:vAlign w:val="center"/>
          </w:tcPr>
          <w:p w14:paraId="3FC716BA">
            <w:pPr>
              <w:pStyle w:val="6"/>
              <w:widowControl/>
              <w:spacing w:beforeAutospacing="0" w:afterAutospacing="0" w:line="324" w:lineRule="atLeast"/>
            </w:pPr>
            <w:r>
              <w:t>Connection</w:t>
            </w:r>
          </w:p>
        </w:tc>
        <w:tc>
          <w:tcPr>
            <w:tcW w:w="6390" w:type="dxa"/>
            <w:gridSpan w:val="6"/>
            <w:shd w:val="clear" w:color="auto" w:fill="auto"/>
            <w:vAlign w:val="center"/>
          </w:tcPr>
          <w:p w14:paraId="7372A8DF">
            <w:pPr>
              <w:pStyle w:val="6"/>
              <w:widowControl/>
              <w:spacing w:beforeAutospacing="0" w:afterAutospacing="0" w:line="324" w:lineRule="atLeast"/>
            </w:pPr>
            <w:r>
              <w:t>Local/remote connection</w:t>
            </w:r>
          </w:p>
        </w:tc>
      </w:tr>
      <w:tr w14:paraId="7C210D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7EE33E47">
            <w:pPr>
              <w:pStyle w:val="6"/>
              <w:widowControl/>
              <w:spacing w:beforeAutospacing="0" w:afterAutospacing="0" w:line="324" w:lineRule="atLeast"/>
            </w:pPr>
            <w:r>
              <w:rPr>
                <w:rStyle w:val="10"/>
              </w:rPr>
              <w:t>Modulation</w:t>
            </w:r>
          </w:p>
        </w:tc>
        <w:tc>
          <w:tcPr>
            <w:tcW w:w="2265" w:type="dxa"/>
            <w:gridSpan w:val="2"/>
            <w:vMerge w:val="restart"/>
            <w:shd w:val="clear" w:color="auto" w:fill="auto"/>
            <w:vAlign w:val="center"/>
          </w:tcPr>
          <w:p w14:paraId="3A9C23FB">
            <w:pPr>
              <w:pStyle w:val="6"/>
              <w:widowControl/>
              <w:spacing w:beforeAutospacing="0" w:afterAutospacing="0" w:line="324" w:lineRule="atLeast"/>
            </w:pPr>
            <w:r>
              <w:t>DVB-C</w:t>
            </w:r>
          </w:p>
        </w:tc>
        <w:tc>
          <w:tcPr>
            <w:tcW w:w="1980" w:type="dxa"/>
            <w:gridSpan w:val="2"/>
            <w:shd w:val="clear" w:color="auto" w:fill="auto"/>
            <w:vAlign w:val="center"/>
          </w:tcPr>
          <w:p w14:paraId="56188B71">
            <w:pPr>
              <w:pStyle w:val="6"/>
              <w:widowControl/>
              <w:spacing w:beforeAutospacing="0" w:afterAutospacing="0" w:line="324" w:lineRule="atLeast"/>
            </w:pPr>
            <w:r>
              <w:t>Standard</w:t>
            </w:r>
          </w:p>
        </w:tc>
        <w:tc>
          <w:tcPr>
            <w:tcW w:w="4395" w:type="dxa"/>
            <w:gridSpan w:val="4"/>
            <w:shd w:val="clear" w:color="auto" w:fill="auto"/>
            <w:vAlign w:val="center"/>
          </w:tcPr>
          <w:p w14:paraId="116EC475">
            <w:pPr>
              <w:pStyle w:val="6"/>
              <w:widowControl/>
              <w:spacing w:beforeAutospacing="0" w:afterAutospacing="0" w:line="324" w:lineRule="atLeast"/>
            </w:pPr>
            <w:r>
              <w:t>J.83A (DVB-C), J.83B,</w:t>
            </w:r>
          </w:p>
        </w:tc>
      </w:tr>
      <w:tr w14:paraId="3E2931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89C1537">
            <w:pPr>
              <w:jc w:val="left"/>
              <w:rPr>
                <w:rFonts w:ascii="宋体"/>
                <w:sz w:val="24"/>
                <w:szCs w:val="24"/>
              </w:rPr>
            </w:pPr>
          </w:p>
        </w:tc>
        <w:tc>
          <w:tcPr>
            <w:tcW w:w="2265" w:type="dxa"/>
            <w:gridSpan w:val="2"/>
            <w:vMerge w:val="continue"/>
            <w:shd w:val="clear" w:color="auto" w:fill="auto"/>
            <w:vAlign w:val="center"/>
          </w:tcPr>
          <w:p w14:paraId="074F049A">
            <w:pPr>
              <w:jc w:val="left"/>
              <w:rPr>
                <w:rFonts w:ascii="宋体"/>
                <w:sz w:val="24"/>
                <w:szCs w:val="24"/>
              </w:rPr>
            </w:pPr>
          </w:p>
        </w:tc>
        <w:tc>
          <w:tcPr>
            <w:tcW w:w="1980" w:type="dxa"/>
            <w:gridSpan w:val="2"/>
            <w:shd w:val="clear" w:color="auto" w:fill="auto"/>
            <w:vAlign w:val="center"/>
          </w:tcPr>
          <w:p w14:paraId="0E74613F">
            <w:pPr>
              <w:pStyle w:val="6"/>
              <w:widowControl/>
              <w:spacing w:beforeAutospacing="0" w:afterAutospacing="0" w:line="324" w:lineRule="atLeast"/>
            </w:pPr>
            <w:r>
              <w:t>MER</w:t>
            </w:r>
          </w:p>
        </w:tc>
        <w:tc>
          <w:tcPr>
            <w:tcW w:w="4395" w:type="dxa"/>
            <w:gridSpan w:val="4"/>
            <w:shd w:val="clear" w:color="auto" w:fill="auto"/>
            <w:vAlign w:val="center"/>
          </w:tcPr>
          <w:p w14:paraId="723B662D">
            <w:pPr>
              <w:pStyle w:val="6"/>
              <w:widowControl/>
              <w:spacing w:beforeAutospacing="0" w:afterAutospacing="0" w:line="324" w:lineRule="atLeast"/>
            </w:pPr>
            <w:r>
              <w:t>≥43dB</w:t>
            </w:r>
          </w:p>
        </w:tc>
      </w:tr>
      <w:tr w14:paraId="7C8E34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4A48D2F6">
            <w:pPr>
              <w:jc w:val="left"/>
              <w:rPr>
                <w:rFonts w:ascii="宋体"/>
                <w:sz w:val="24"/>
                <w:szCs w:val="24"/>
              </w:rPr>
            </w:pPr>
          </w:p>
        </w:tc>
        <w:tc>
          <w:tcPr>
            <w:tcW w:w="2265" w:type="dxa"/>
            <w:gridSpan w:val="2"/>
            <w:vMerge w:val="continue"/>
            <w:shd w:val="clear" w:color="auto" w:fill="auto"/>
            <w:vAlign w:val="center"/>
          </w:tcPr>
          <w:p w14:paraId="1219FB44">
            <w:pPr>
              <w:jc w:val="left"/>
              <w:rPr>
                <w:rFonts w:ascii="宋体"/>
                <w:sz w:val="24"/>
                <w:szCs w:val="24"/>
              </w:rPr>
            </w:pPr>
          </w:p>
        </w:tc>
        <w:tc>
          <w:tcPr>
            <w:tcW w:w="1980" w:type="dxa"/>
            <w:gridSpan w:val="2"/>
            <w:shd w:val="clear" w:color="auto" w:fill="auto"/>
            <w:vAlign w:val="center"/>
          </w:tcPr>
          <w:p w14:paraId="2346A323">
            <w:pPr>
              <w:pStyle w:val="6"/>
              <w:widowControl/>
              <w:spacing w:beforeAutospacing="0" w:afterAutospacing="0" w:line="324" w:lineRule="atLeast"/>
            </w:pPr>
            <w:r>
              <w:t>RF frequency</w:t>
            </w:r>
          </w:p>
        </w:tc>
        <w:tc>
          <w:tcPr>
            <w:tcW w:w="4395" w:type="dxa"/>
            <w:gridSpan w:val="4"/>
            <w:shd w:val="clear" w:color="auto" w:fill="auto"/>
            <w:vAlign w:val="center"/>
          </w:tcPr>
          <w:p w14:paraId="7ACF3B03">
            <w:pPr>
              <w:pStyle w:val="6"/>
              <w:widowControl/>
              <w:spacing w:beforeAutospacing="0" w:afterAutospacing="0" w:line="324" w:lineRule="atLeast"/>
            </w:pPr>
            <w:r>
              <w:t>50~960MHz, 1KHz step</w:t>
            </w:r>
          </w:p>
        </w:tc>
      </w:tr>
      <w:tr w14:paraId="6218AF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9893C55">
            <w:pPr>
              <w:jc w:val="left"/>
              <w:rPr>
                <w:rFonts w:ascii="宋体"/>
                <w:sz w:val="24"/>
                <w:szCs w:val="24"/>
              </w:rPr>
            </w:pPr>
          </w:p>
        </w:tc>
        <w:tc>
          <w:tcPr>
            <w:tcW w:w="2265" w:type="dxa"/>
            <w:gridSpan w:val="2"/>
            <w:vMerge w:val="continue"/>
            <w:shd w:val="clear" w:color="auto" w:fill="auto"/>
            <w:vAlign w:val="center"/>
          </w:tcPr>
          <w:p w14:paraId="12BC50E0">
            <w:pPr>
              <w:jc w:val="left"/>
              <w:rPr>
                <w:rFonts w:ascii="宋体"/>
                <w:sz w:val="24"/>
                <w:szCs w:val="24"/>
              </w:rPr>
            </w:pPr>
          </w:p>
        </w:tc>
        <w:tc>
          <w:tcPr>
            <w:tcW w:w="1980" w:type="dxa"/>
            <w:gridSpan w:val="2"/>
            <w:shd w:val="clear" w:color="auto" w:fill="auto"/>
            <w:vAlign w:val="center"/>
          </w:tcPr>
          <w:p w14:paraId="6342AD01">
            <w:pPr>
              <w:pStyle w:val="6"/>
              <w:widowControl/>
              <w:spacing w:beforeAutospacing="0" w:afterAutospacing="0" w:line="324" w:lineRule="atLeast"/>
            </w:pPr>
            <w:r>
              <w:t>RF output level</w:t>
            </w:r>
          </w:p>
        </w:tc>
        <w:tc>
          <w:tcPr>
            <w:tcW w:w="4395" w:type="dxa"/>
            <w:gridSpan w:val="4"/>
            <w:shd w:val="clear" w:color="auto" w:fill="auto"/>
            <w:vAlign w:val="center"/>
          </w:tcPr>
          <w:p w14:paraId="6864420E">
            <w:pPr>
              <w:pStyle w:val="6"/>
              <w:widowControl/>
              <w:spacing w:beforeAutospacing="0" w:afterAutospacing="0" w:line="324" w:lineRule="atLeast"/>
            </w:pPr>
            <w:r>
              <w:t>-25~ -1dbm(83~107 dbµV), 0.1db step</w:t>
            </w:r>
          </w:p>
        </w:tc>
      </w:tr>
      <w:tr w14:paraId="227999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722EE338">
            <w:pPr>
              <w:jc w:val="left"/>
              <w:rPr>
                <w:rFonts w:ascii="宋体"/>
                <w:sz w:val="24"/>
                <w:szCs w:val="24"/>
              </w:rPr>
            </w:pPr>
          </w:p>
        </w:tc>
        <w:tc>
          <w:tcPr>
            <w:tcW w:w="2265" w:type="dxa"/>
            <w:gridSpan w:val="2"/>
            <w:vMerge w:val="continue"/>
            <w:shd w:val="clear" w:color="auto" w:fill="auto"/>
            <w:vAlign w:val="center"/>
          </w:tcPr>
          <w:p w14:paraId="43C334FE">
            <w:pPr>
              <w:jc w:val="left"/>
              <w:rPr>
                <w:rFonts w:ascii="宋体"/>
                <w:sz w:val="24"/>
                <w:szCs w:val="24"/>
              </w:rPr>
            </w:pPr>
          </w:p>
        </w:tc>
        <w:tc>
          <w:tcPr>
            <w:tcW w:w="1980" w:type="dxa"/>
            <w:gridSpan w:val="2"/>
            <w:shd w:val="clear" w:color="auto" w:fill="auto"/>
            <w:vAlign w:val="center"/>
          </w:tcPr>
          <w:p w14:paraId="5E36F943">
            <w:pPr>
              <w:pStyle w:val="6"/>
              <w:widowControl/>
              <w:spacing w:beforeAutospacing="0" w:afterAutospacing="0" w:line="324" w:lineRule="atLeast"/>
            </w:pPr>
            <w:r>
              <w:t>Symbol rate</w:t>
            </w:r>
          </w:p>
        </w:tc>
        <w:tc>
          <w:tcPr>
            <w:tcW w:w="4395" w:type="dxa"/>
            <w:gridSpan w:val="4"/>
            <w:shd w:val="clear" w:color="auto" w:fill="auto"/>
            <w:vAlign w:val="center"/>
          </w:tcPr>
          <w:p w14:paraId="61F31D8E">
            <w:pPr>
              <w:pStyle w:val="6"/>
              <w:widowControl/>
              <w:spacing w:beforeAutospacing="0" w:afterAutospacing="0" w:line="324" w:lineRule="atLeast"/>
            </w:pPr>
            <w:r>
              <w:t>5.000~7.000Msps adjustable</w:t>
            </w:r>
          </w:p>
        </w:tc>
      </w:tr>
      <w:tr w14:paraId="1BF9EE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64FD750">
            <w:pPr>
              <w:jc w:val="left"/>
              <w:rPr>
                <w:rFonts w:ascii="宋体"/>
                <w:sz w:val="24"/>
                <w:szCs w:val="24"/>
              </w:rPr>
            </w:pPr>
          </w:p>
        </w:tc>
        <w:tc>
          <w:tcPr>
            <w:tcW w:w="2265" w:type="dxa"/>
            <w:gridSpan w:val="2"/>
            <w:vMerge w:val="continue"/>
            <w:shd w:val="clear" w:color="auto" w:fill="auto"/>
            <w:vAlign w:val="center"/>
          </w:tcPr>
          <w:p w14:paraId="597A5279">
            <w:pPr>
              <w:jc w:val="left"/>
              <w:rPr>
                <w:rFonts w:ascii="宋体"/>
                <w:sz w:val="24"/>
                <w:szCs w:val="24"/>
              </w:rPr>
            </w:pPr>
          </w:p>
        </w:tc>
        <w:tc>
          <w:tcPr>
            <w:tcW w:w="1980" w:type="dxa"/>
            <w:gridSpan w:val="2"/>
            <w:shd w:val="clear" w:color="auto" w:fill="auto"/>
            <w:vAlign w:val="center"/>
          </w:tcPr>
          <w:p w14:paraId="020D349C">
            <w:pPr>
              <w:pStyle w:val="6"/>
              <w:widowControl/>
              <w:spacing w:beforeAutospacing="0" w:afterAutospacing="0" w:line="324" w:lineRule="atLeast"/>
            </w:pPr>
            <w:r>
              <w:t>RF Out</w:t>
            </w:r>
          </w:p>
        </w:tc>
        <w:tc>
          <w:tcPr>
            <w:tcW w:w="4395" w:type="dxa"/>
            <w:gridSpan w:val="4"/>
            <w:shd w:val="clear" w:color="auto" w:fill="auto"/>
            <w:vAlign w:val="center"/>
          </w:tcPr>
          <w:p w14:paraId="17969381">
            <w:pPr>
              <w:pStyle w:val="6"/>
              <w:widowControl/>
              <w:spacing w:beforeAutospacing="0" w:afterAutospacing="0" w:line="324" w:lineRule="atLeast"/>
            </w:pPr>
            <w:r>
              <w:t>4*DVB-C non-adjacent carriers combined output, 40M total bandwidth limitation</w:t>
            </w:r>
          </w:p>
        </w:tc>
      </w:tr>
      <w:tr w14:paraId="0B8DCF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03106835">
            <w:pPr>
              <w:jc w:val="left"/>
              <w:rPr>
                <w:rFonts w:ascii="宋体"/>
                <w:sz w:val="24"/>
                <w:szCs w:val="24"/>
              </w:rPr>
            </w:pPr>
          </w:p>
        </w:tc>
        <w:tc>
          <w:tcPr>
            <w:tcW w:w="2265" w:type="dxa"/>
            <w:gridSpan w:val="2"/>
            <w:vMerge w:val="continue"/>
            <w:shd w:val="clear" w:color="auto" w:fill="auto"/>
            <w:vAlign w:val="center"/>
          </w:tcPr>
          <w:p w14:paraId="1F4C7132">
            <w:pPr>
              <w:jc w:val="left"/>
              <w:rPr>
                <w:rFonts w:ascii="宋体"/>
                <w:sz w:val="24"/>
                <w:szCs w:val="24"/>
              </w:rPr>
            </w:pPr>
          </w:p>
        </w:tc>
        <w:tc>
          <w:tcPr>
            <w:tcW w:w="1980" w:type="dxa"/>
            <w:gridSpan w:val="2"/>
            <w:vMerge w:val="restart"/>
            <w:shd w:val="clear" w:color="auto" w:fill="auto"/>
            <w:vAlign w:val="center"/>
          </w:tcPr>
          <w:p w14:paraId="6B405B9C">
            <w:pPr>
              <w:pStyle w:val="6"/>
              <w:widowControl/>
              <w:spacing w:beforeAutospacing="0" w:afterAutospacing="0" w:line="324" w:lineRule="atLeast"/>
            </w:pPr>
            <w:r>
              <w:t>Constellation</w:t>
            </w:r>
          </w:p>
        </w:tc>
        <w:tc>
          <w:tcPr>
            <w:tcW w:w="2550" w:type="dxa"/>
            <w:gridSpan w:val="2"/>
            <w:shd w:val="clear" w:color="auto" w:fill="auto"/>
            <w:vAlign w:val="center"/>
          </w:tcPr>
          <w:p w14:paraId="71EB3CCD">
            <w:pPr>
              <w:pStyle w:val="6"/>
              <w:widowControl/>
              <w:spacing w:beforeAutospacing="0" w:afterAutospacing="0" w:line="324" w:lineRule="atLeast"/>
            </w:pPr>
            <w:r>
              <w:t>J.83A</w:t>
            </w:r>
          </w:p>
        </w:tc>
        <w:tc>
          <w:tcPr>
            <w:tcW w:w="1845" w:type="dxa"/>
            <w:gridSpan w:val="2"/>
            <w:shd w:val="clear" w:color="auto" w:fill="auto"/>
            <w:vAlign w:val="center"/>
          </w:tcPr>
          <w:p w14:paraId="6DC77421">
            <w:pPr>
              <w:pStyle w:val="6"/>
              <w:widowControl/>
              <w:spacing w:beforeAutospacing="0" w:afterAutospacing="0" w:line="324" w:lineRule="atLeast"/>
            </w:pPr>
            <w:r>
              <w:t>J.83B</w:t>
            </w:r>
          </w:p>
        </w:tc>
      </w:tr>
      <w:tr w14:paraId="1B7D09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4D5C601B">
            <w:pPr>
              <w:jc w:val="left"/>
              <w:rPr>
                <w:rFonts w:ascii="宋体"/>
                <w:sz w:val="24"/>
                <w:szCs w:val="24"/>
              </w:rPr>
            </w:pPr>
          </w:p>
        </w:tc>
        <w:tc>
          <w:tcPr>
            <w:tcW w:w="2265" w:type="dxa"/>
            <w:gridSpan w:val="2"/>
            <w:vMerge w:val="continue"/>
            <w:shd w:val="clear" w:color="auto" w:fill="auto"/>
            <w:vAlign w:val="center"/>
          </w:tcPr>
          <w:p w14:paraId="11D38CFA">
            <w:pPr>
              <w:jc w:val="left"/>
              <w:rPr>
                <w:rFonts w:ascii="宋体"/>
                <w:sz w:val="24"/>
                <w:szCs w:val="24"/>
              </w:rPr>
            </w:pPr>
          </w:p>
        </w:tc>
        <w:tc>
          <w:tcPr>
            <w:tcW w:w="1980" w:type="dxa"/>
            <w:gridSpan w:val="2"/>
            <w:vMerge w:val="continue"/>
            <w:shd w:val="clear" w:color="auto" w:fill="auto"/>
            <w:vAlign w:val="center"/>
          </w:tcPr>
          <w:p w14:paraId="5266180E">
            <w:pPr>
              <w:jc w:val="left"/>
              <w:rPr>
                <w:rFonts w:ascii="宋体"/>
                <w:sz w:val="24"/>
                <w:szCs w:val="24"/>
              </w:rPr>
            </w:pPr>
          </w:p>
        </w:tc>
        <w:tc>
          <w:tcPr>
            <w:tcW w:w="2550" w:type="dxa"/>
            <w:gridSpan w:val="2"/>
            <w:shd w:val="clear" w:color="auto" w:fill="auto"/>
            <w:vAlign w:val="center"/>
          </w:tcPr>
          <w:p w14:paraId="140D5E12">
            <w:pPr>
              <w:pStyle w:val="6"/>
              <w:widowControl/>
              <w:spacing w:beforeAutospacing="0" w:afterAutospacing="0" w:line="324" w:lineRule="atLeast"/>
            </w:pPr>
            <w:r>
              <w:t>16/32/64/128/256QAM</w:t>
            </w:r>
          </w:p>
        </w:tc>
        <w:tc>
          <w:tcPr>
            <w:tcW w:w="1845" w:type="dxa"/>
            <w:gridSpan w:val="2"/>
            <w:shd w:val="clear" w:color="auto" w:fill="auto"/>
            <w:vAlign w:val="center"/>
          </w:tcPr>
          <w:p w14:paraId="04436CA3">
            <w:pPr>
              <w:pStyle w:val="6"/>
              <w:widowControl/>
              <w:spacing w:beforeAutospacing="0" w:afterAutospacing="0" w:line="324" w:lineRule="atLeast"/>
            </w:pPr>
            <w:r>
              <w:t>64/256 QAM</w:t>
            </w:r>
          </w:p>
        </w:tc>
      </w:tr>
      <w:tr w14:paraId="2A07B8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560" w:type="dxa"/>
            <w:vMerge w:val="continue"/>
            <w:shd w:val="clear" w:color="auto" w:fill="auto"/>
            <w:vAlign w:val="center"/>
          </w:tcPr>
          <w:p w14:paraId="726E88AF">
            <w:pPr>
              <w:jc w:val="left"/>
              <w:rPr>
                <w:rFonts w:ascii="宋体"/>
                <w:sz w:val="24"/>
                <w:szCs w:val="24"/>
              </w:rPr>
            </w:pPr>
          </w:p>
        </w:tc>
        <w:tc>
          <w:tcPr>
            <w:tcW w:w="2265" w:type="dxa"/>
            <w:gridSpan w:val="2"/>
            <w:vMerge w:val="continue"/>
            <w:shd w:val="clear" w:color="auto" w:fill="auto"/>
            <w:vAlign w:val="center"/>
          </w:tcPr>
          <w:p w14:paraId="14429DF6">
            <w:pPr>
              <w:jc w:val="left"/>
              <w:rPr>
                <w:rFonts w:ascii="宋体"/>
                <w:sz w:val="24"/>
                <w:szCs w:val="24"/>
              </w:rPr>
            </w:pPr>
          </w:p>
        </w:tc>
        <w:tc>
          <w:tcPr>
            <w:tcW w:w="1980" w:type="dxa"/>
            <w:gridSpan w:val="2"/>
            <w:shd w:val="clear" w:color="auto" w:fill="auto"/>
            <w:vAlign w:val="center"/>
          </w:tcPr>
          <w:p w14:paraId="7323B253">
            <w:pPr>
              <w:pStyle w:val="6"/>
              <w:widowControl/>
              <w:spacing w:beforeAutospacing="0" w:afterAutospacing="0" w:line="324" w:lineRule="atLeast"/>
            </w:pPr>
            <w:r>
              <w:t>Bandwidth</w:t>
            </w:r>
          </w:p>
        </w:tc>
        <w:tc>
          <w:tcPr>
            <w:tcW w:w="2550" w:type="dxa"/>
            <w:gridSpan w:val="2"/>
            <w:shd w:val="clear" w:color="auto" w:fill="auto"/>
            <w:vAlign w:val="center"/>
          </w:tcPr>
          <w:p w14:paraId="300FF07D">
            <w:pPr>
              <w:pStyle w:val="6"/>
              <w:widowControl/>
              <w:spacing w:beforeAutospacing="0" w:afterAutospacing="0" w:line="324" w:lineRule="atLeast"/>
            </w:pPr>
            <w:r>
              <w:t>8M</w:t>
            </w:r>
          </w:p>
        </w:tc>
        <w:tc>
          <w:tcPr>
            <w:tcW w:w="1845" w:type="dxa"/>
            <w:gridSpan w:val="2"/>
            <w:shd w:val="clear" w:color="auto" w:fill="auto"/>
            <w:vAlign w:val="center"/>
          </w:tcPr>
          <w:p w14:paraId="2FDD6A74">
            <w:pPr>
              <w:pStyle w:val="6"/>
              <w:widowControl/>
              <w:spacing w:beforeAutospacing="0" w:afterAutospacing="0" w:line="324" w:lineRule="atLeast"/>
            </w:pPr>
            <w:r>
              <w:t>6M</w:t>
            </w:r>
          </w:p>
        </w:tc>
      </w:tr>
      <w:tr w14:paraId="787DDA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560" w:type="dxa"/>
            <w:shd w:val="clear" w:color="auto" w:fill="auto"/>
            <w:vAlign w:val="center"/>
          </w:tcPr>
          <w:p w14:paraId="446FD1F5">
            <w:pPr>
              <w:pStyle w:val="6"/>
              <w:widowControl/>
              <w:spacing w:beforeAutospacing="0" w:afterAutospacing="0" w:line="324" w:lineRule="atLeast"/>
            </w:pPr>
            <w:r>
              <w:rPr>
                <w:rStyle w:val="10"/>
              </w:rPr>
              <w:t>Stream out</w:t>
            </w:r>
          </w:p>
        </w:tc>
        <w:tc>
          <w:tcPr>
            <w:tcW w:w="8655" w:type="dxa"/>
            <w:gridSpan w:val="8"/>
            <w:shd w:val="clear" w:color="auto" w:fill="auto"/>
            <w:vAlign w:val="center"/>
          </w:tcPr>
          <w:p w14:paraId="453DA1B3">
            <w:pPr>
              <w:pStyle w:val="6"/>
              <w:widowControl/>
              <w:spacing w:beforeAutospacing="0" w:afterAutospacing="0" w:line="324" w:lineRule="atLeast"/>
            </w:pPr>
            <w:r>
              <w:t>4*MPTS over UDP and RTP out (RJ45, 1000M/100M Unicast/Multicast)</w:t>
            </w:r>
          </w:p>
        </w:tc>
      </w:tr>
      <w:tr w14:paraId="687756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3B927C3B">
            <w:pPr>
              <w:pStyle w:val="6"/>
              <w:widowControl/>
              <w:spacing w:beforeAutospacing="0" w:afterAutospacing="0" w:line="324" w:lineRule="atLeast"/>
            </w:pPr>
            <w:r>
              <w:rPr>
                <w:rStyle w:val="10"/>
              </w:rPr>
              <w:t>System</w:t>
            </w:r>
          </w:p>
        </w:tc>
        <w:tc>
          <w:tcPr>
            <w:tcW w:w="8655" w:type="dxa"/>
            <w:gridSpan w:val="8"/>
            <w:shd w:val="clear" w:color="auto" w:fill="auto"/>
            <w:vAlign w:val="center"/>
          </w:tcPr>
          <w:p w14:paraId="5BA552B5">
            <w:pPr>
              <w:pStyle w:val="6"/>
              <w:widowControl/>
              <w:spacing w:beforeAutospacing="0" w:afterAutospacing="0" w:line="324" w:lineRule="atLeast"/>
            </w:pPr>
            <w:r>
              <w:t>web-based NMS support</w:t>
            </w:r>
          </w:p>
        </w:tc>
      </w:tr>
      <w:tr w14:paraId="3E2024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438F7F7D">
            <w:pPr>
              <w:jc w:val="left"/>
              <w:rPr>
                <w:rFonts w:ascii="宋体"/>
                <w:sz w:val="24"/>
                <w:szCs w:val="24"/>
              </w:rPr>
            </w:pPr>
          </w:p>
        </w:tc>
        <w:tc>
          <w:tcPr>
            <w:tcW w:w="8655" w:type="dxa"/>
            <w:gridSpan w:val="8"/>
            <w:shd w:val="clear" w:color="auto" w:fill="auto"/>
            <w:vAlign w:val="center"/>
          </w:tcPr>
          <w:p w14:paraId="5B19018B">
            <w:pPr>
              <w:pStyle w:val="6"/>
              <w:widowControl/>
              <w:spacing w:beforeAutospacing="0" w:afterAutospacing="0" w:line="324" w:lineRule="atLeast"/>
            </w:pPr>
            <w:r>
              <w:t>Ethernet software upgrading</w:t>
            </w:r>
          </w:p>
        </w:tc>
      </w:tr>
      <w:tr w14:paraId="61F903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restart"/>
            <w:shd w:val="clear" w:color="auto" w:fill="auto"/>
            <w:vAlign w:val="center"/>
          </w:tcPr>
          <w:p w14:paraId="19D8BD66">
            <w:pPr>
              <w:pStyle w:val="6"/>
              <w:widowControl/>
              <w:spacing w:beforeAutospacing="0" w:afterAutospacing="0" w:line="324" w:lineRule="atLeast"/>
            </w:pPr>
            <w:r>
              <w:rPr>
                <w:rStyle w:val="10"/>
              </w:rPr>
              <w:t>General</w:t>
            </w:r>
          </w:p>
        </w:tc>
        <w:tc>
          <w:tcPr>
            <w:tcW w:w="2415" w:type="dxa"/>
            <w:gridSpan w:val="3"/>
            <w:shd w:val="clear" w:color="auto" w:fill="auto"/>
            <w:vAlign w:val="center"/>
          </w:tcPr>
          <w:p w14:paraId="79BB7F4D">
            <w:pPr>
              <w:pStyle w:val="6"/>
              <w:widowControl/>
              <w:spacing w:beforeAutospacing="0" w:afterAutospacing="0" w:line="324" w:lineRule="atLeast"/>
            </w:pPr>
            <w:r>
              <w:t>Dimension</w:t>
            </w:r>
          </w:p>
        </w:tc>
        <w:tc>
          <w:tcPr>
            <w:tcW w:w="6240" w:type="dxa"/>
            <w:gridSpan w:val="5"/>
            <w:shd w:val="clear" w:color="auto" w:fill="auto"/>
            <w:vAlign w:val="center"/>
          </w:tcPr>
          <w:p w14:paraId="4F341AAD">
            <w:pPr>
              <w:pStyle w:val="6"/>
              <w:widowControl/>
              <w:spacing w:beforeAutospacing="0" w:afterAutospacing="0" w:line="324" w:lineRule="atLeast"/>
            </w:pPr>
            <w:r>
              <w:t>482mm×300mm×44.5mm (W*D*H)</w:t>
            </w:r>
          </w:p>
        </w:tc>
      </w:tr>
      <w:tr w14:paraId="535B5D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4580B39A">
            <w:pPr>
              <w:jc w:val="left"/>
              <w:rPr>
                <w:rFonts w:ascii="宋体"/>
                <w:sz w:val="24"/>
                <w:szCs w:val="24"/>
              </w:rPr>
            </w:pPr>
          </w:p>
        </w:tc>
        <w:tc>
          <w:tcPr>
            <w:tcW w:w="2415" w:type="dxa"/>
            <w:gridSpan w:val="3"/>
            <w:shd w:val="clear" w:color="auto" w:fill="auto"/>
            <w:vAlign w:val="center"/>
          </w:tcPr>
          <w:p w14:paraId="083BD385">
            <w:pPr>
              <w:pStyle w:val="6"/>
              <w:widowControl/>
              <w:spacing w:beforeAutospacing="0" w:afterAutospacing="0" w:line="324" w:lineRule="atLeast"/>
            </w:pPr>
            <w:r>
              <w:t>Temperature</w:t>
            </w:r>
          </w:p>
        </w:tc>
        <w:tc>
          <w:tcPr>
            <w:tcW w:w="6240" w:type="dxa"/>
            <w:gridSpan w:val="5"/>
            <w:shd w:val="clear" w:color="auto" w:fill="auto"/>
            <w:vAlign w:val="center"/>
          </w:tcPr>
          <w:p w14:paraId="251AB986">
            <w:pPr>
              <w:pStyle w:val="6"/>
              <w:widowControl/>
              <w:spacing w:beforeAutospacing="0" w:afterAutospacing="0" w:line="324" w:lineRule="atLeast"/>
            </w:pPr>
            <w:r>
              <w:t>0~45℃(Operation) ; -20~80℃(Storage)</w:t>
            </w:r>
          </w:p>
        </w:tc>
      </w:tr>
      <w:tr w14:paraId="13F95E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560" w:type="dxa"/>
            <w:vMerge w:val="continue"/>
            <w:shd w:val="clear" w:color="auto" w:fill="auto"/>
            <w:vAlign w:val="center"/>
          </w:tcPr>
          <w:p w14:paraId="6E7BBA4B">
            <w:pPr>
              <w:jc w:val="left"/>
              <w:rPr>
                <w:rFonts w:ascii="宋体"/>
                <w:sz w:val="24"/>
                <w:szCs w:val="24"/>
              </w:rPr>
            </w:pPr>
          </w:p>
        </w:tc>
        <w:tc>
          <w:tcPr>
            <w:tcW w:w="2415" w:type="dxa"/>
            <w:gridSpan w:val="3"/>
            <w:shd w:val="clear" w:color="auto" w:fill="auto"/>
            <w:vAlign w:val="center"/>
          </w:tcPr>
          <w:p w14:paraId="62385233">
            <w:pPr>
              <w:pStyle w:val="6"/>
              <w:widowControl/>
              <w:spacing w:beforeAutospacing="0" w:afterAutospacing="0" w:line="324" w:lineRule="atLeast"/>
            </w:pPr>
            <w:r>
              <w:t>Power</w:t>
            </w:r>
          </w:p>
        </w:tc>
        <w:tc>
          <w:tcPr>
            <w:tcW w:w="6240" w:type="dxa"/>
            <w:gridSpan w:val="5"/>
            <w:shd w:val="clear" w:color="auto" w:fill="auto"/>
            <w:vAlign w:val="center"/>
          </w:tcPr>
          <w:p w14:paraId="0475F950">
            <w:pPr>
              <w:pStyle w:val="6"/>
              <w:widowControl/>
              <w:spacing w:beforeAutospacing="0" w:afterAutospacing="0" w:line="324" w:lineRule="atLeast"/>
            </w:pPr>
            <w:r>
              <w:t>AC 100V±1050/60Hz; AC 220V±10%, 50/60HZ</w:t>
            </w:r>
          </w:p>
        </w:tc>
      </w:tr>
    </w:tbl>
    <w:p w14:paraId="008D9B76">
      <w:pPr>
        <w:pStyle w:val="6"/>
        <w:widowControl/>
        <w:spacing w:beforeAutospacing="0" w:afterAutospacing="0" w:line="324" w:lineRule="atLeast"/>
      </w:pPr>
      <w:r>
        <w:rPr>
          <w:rFonts w:ascii="Verdana" w:hAnsi="Verdana" w:cs="Verdana"/>
          <w:color w:val="333333"/>
          <w:sz w:val="18"/>
          <w:szCs w:val="18"/>
          <w:shd w:val="clear" w:color="auto" w:fill="FEFCFD"/>
        </w:rPr>
        <w:t> </w:t>
      </w:r>
    </w:p>
    <w:p w14:paraId="5FE6D8F6">
      <w:pPr>
        <w:widowControl/>
        <w:shd w:val="clear" w:color="auto" w:fill="F2F2F4"/>
        <w:jc w:val="left"/>
        <w:rPr>
          <w:rFonts w:ascii="Verdana" w:hAnsi="Verdana" w:cs="Verdana"/>
          <w:color w:val="333333"/>
          <w:sz w:val="18"/>
          <w:szCs w:val="18"/>
        </w:rPr>
      </w:pPr>
    </w:p>
    <w:p w14:paraId="3C65A529">
      <w:pPr>
        <w:rPr>
          <w:rFonts w:ascii="Verdana" w:hAnsi="Verdana" w:cs="Verdana"/>
          <w:color w:val="000000"/>
          <w:sz w:val="28"/>
        </w:rPr>
      </w:pPr>
    </w:p>
    <w:p w14:paraId="6CDDC835">
      <w:pPr>
        <w:rPr>
          <w:rFonts w:ascii="Verdana" w:hAnsi="Verdana" w:cs="Verdana"/>
          <w:b/>
          <w:color w:val="000000"/>
          <w:sz w:val="22"/>
        </w:rPr>
      </w:pPr>
      <w:r>
        <w:rPr>
          <w:rFonts w:hint="eastAsia" w:ascii="Verdana" w:hAnsi="Verdana" w:cs="Verdana"/>
          <w:b/>
          <w:color w:val="000000"/>
          <w:sz w:val="22"/>
        </w:rPr>
        <w:t>About Us</w:t>
      </w:r>
    </w:p>
    <w:p w14:paraId="3BE94E8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D755D0A">
      <w:pPr>
        <w:rPr>
          <w:rFonts w:ascii="Verdana" w:hAnsi="Verdana" w:cs="Verdana"/>
          <w:color w:val="000000"/>
          <w:sz w:val="18"/>
        </w:rPr>
      </w:pPr>
    </w:p>
    <w:p w14:paraId="3C0B52D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F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08CF49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CF3F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82E54"/>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47DF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ACC027C"/>
    <w:rsid w:val="1B974A15"/>
    <w:rsid w:val="1C4913B2"/>
    <w:rsid w:val="1CDC4CA0"/>
    <w:rsid w:val="1F1517C0"/>
    <w:rsid w:val="1FCC39C5"/>
    <w:rsid w:val="20F61905"/>
    <w:rsid w:val="2199682E"/>
    <w:rsid w:val="221052DF"/>
    <w:rsid w:val="239E3C7B"/>
    <w:rsid w:val="27B55639"/>
    <w:rsid w:val="2A752F8B"/>
    <w:rsid w:val="2BAC31F3"/>
    <w:rsid w:val="2C665CEA"/>
    <w:rsid w:val="2E0F6BE8"/>
    <w:rsid w:val="314F3E41"/>
    <w:rsid w:val="3B533162"/>
    <w:rsid w:val="3DAB5558"/>
    <w:rsid w:val="43A6513A"/>
    <w:rsid w:val="45872050"/>
    <w:rsid w:val="478E224E"/>
    <w:rsid w:val="485E04E5"/>
    <w:rsid w:val="487316FE"/>
    <w:rsid w:val="49B75FAC"/>
    <w:rsid w:val="4E4A4BF6"/>
    <w:rsid w:val="4F8D25ED"/>
    <w:rsid w:val="51AD130D"/>
    <w:rsid w:val="53BB5981"/>
    <w:rsid w:val="540A3FAB"/>
    <w:rsid w:val="562E484B"/>
    <w:rsid w:val="56834992"/>
    <w:rsid w:val="5930748A"/>
    <w:rsid w:val="5944627B"/>
    <w:rsid w:val="59933671"/>
    <w:rsid w:val="5AA83521"/>
    <w:rsid w:val="5EEA5249"/>
    <w:rsid w:val="609213A6"/>
    <w:rsid w:val="61BA6334"/>
    <w:rsid w:val="63AD4B17"/>
    <w:rsid w:val="63C27F07"/>
    <w:rsid w:val="647A6F55"/>
    <w:rsid w:val="65F14393"/>
    <w:rsid w:val="68AD6386"/>
    <w:rsid w:val="6D7A6503"/>
    <w:rsid w:val="70757613"/>
    <w:rsid w:val="70B756B4"/>
    <w:rsid w:val="70DC6959"/>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348C/3EEECN_2018031003391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178</Words>
  <Characters>1158</Characters>
  <Lines>36</Lines>
  <Paragraphs>10</Paragraphs>
  <TotalTime>0</TotalTime>
  <ScaleCrop>false</ScaleCrop>
  <LinksUpToDate>false</LinksUpToDate>
  <CharactersWithSpaces>1329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2026-08-11T07:06:19Z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