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C742E">
      <w:pPr>
        <w:ind w:left="281" w:hanging="281" w:hangingChars="100"/>
        <w:jc w:val="center"/>
        <w:rPr>
          <w:rFonts w:hint="eastAsia" w:ascii="Verdana" w:hAnsi="Verdana" w:cs="Verdana"/>
          <w:b w:val="0"/>
          <w:i w:val="0"/>
          <w:strike w:val="0"/>
          <w:color w:val="000000"/>
          <w:sz w:val="28"/>
          <w:lang w:val="en-US" w:eastAsia="zh-CN"/>
        </w:rPr>
      </w:pPr>
      <w:r>
        <w:rPr>
          <w:rFonts w:hint="eastAsia" w:ascii="Verdana" w:hAnsi="Verdana" w:cs="Verdana"/>
          <w:b/>
          <w:i w:val="0"/>
          <w:strike w:val="0"/>
          <w:color w:val="000000"/>
          <w:sz w:val="28"/>
          <w:lang w:val="en-US" w:eastAsia="zh-CN"/>
        </w:rPr>
        <w:t>FMUSER FUQ-4653AB Multi-channel Encoder 8-24 CVBS Input to IP Output MPEG2-MPEG4 AVC-H264 Encoding Multiplexing Digital CATV Satellite Headend</w:t>
      </w:r>
      <w:r>
        <w:rPr>
          <w:rFonts w:hint="eastAsia" w:ascii="Verdana" w:hAnsi="Verdana" w:cs="Verdana"/>
          <w:b w:val="0"/>
          <w:i w:val="0"/>
          <w:strike w:val="0"/>
          <w:color w:val="000000"/>
          <w:sz w:val="28"/>
          <w:lang w:val="en-US" w:eastAsia="zh-CN"/>
        </w:rPr>
        <w:drawing>
          <wp:inline distT="0" distB="0" distL="114300" distR="114300">
            <wp:extent cx="6187440" cy="3402965"/>
            <wp:effectExtent l="0" t="0" r="3810" b="6985"/>
            <wp:docPr id="7" name="图片 7" descr="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4"/>
                    <pic:cNvPicPr>
                      <a:picLocks noChangeAspect="1"/>
                    </pic:cNvPicPr>
                  </pic:nvPicPr>
                  <pic:blipFill>
                    <a:blip r:embed="rId6"/>
                    <a:stretch>
                      <a:fillRect/>
                    </a:stretch>
                  </pic:blipFill>
                  <pic:spPr>
                    <a:xfrm>
                      <a:off x="0" y="0"/>
                      <a:ext cx="6187440" cy="3402965"/>
                    </a:xfrm>
                    <a:prstGeom prst="rect">
                      <a:avLst/>
                    </a:prstGeom>
                  </pic:spPr>
                </pic:pic>
              </a:graphicData>
            </a:graphic>
          </wp:inline>
        </w:drawing>
      </w:r>
    </w:p>
    <w:p w14:paraId="68F750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p>
    <w:p w14:paraId="43506F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645410"/>
            <wp:effectExtent l="0" t="0" r="3810" b="2540"/>
            <wp:docPr id="1" name="图片 2"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8"/>
                    <a:stretch>
                      <a:fillRect/>
                    </a:stretch>
                  </pic:blipFill>
                  <pic:spPr>
                    <a:xfrm>
                      <a:off x="0" y="0"/>
                      <a:ext cx="6187440" cy="2645410"/>
                    </a:xfrm>
                    <a:prstGeom prst="rect">
                      <a:avLst/>
                    </a:prstGeom>
                    <a:noFill/>
                    <a:ln w="9525">
                      <a:noFill/>
                    </a:ln>
                  </pic:spPr>
                </pic:pic>
              </a:graphicData>
            </a:graphic>
          </wp:inline>
        </w:drawing>
      </w:r>
    </w:p>
    <w:p w14:paraId="49283D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31389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bookmarkStart w:id="0" w:name="_GoBack"/>
      <w:r>
        <w:rPr>
          <w:rFonts w:hint="default" w:ascii="Verdana" w:hAnsi="Verdana" w:cs="Verdana"/>
          <w:i w:val="0"/>
          <w:iCs w:val="0"/>
          <w:caps w:val="0"/>
          <w:color w:val="333333"/>
          <w:spacing w:val="0"/>
          <w:sz w:val="18"/>
          <w:szCs w:val="18"/>
          <w:u w:val="none"/>
          <w:shd w:val="clear" w:fill="FEFCFD"/>
        </w:rPr>
        <w:drawing>
          <wp:inline distT="0" distB="0" distL="114300" distR="114300">
            <wp:extent cx="5247005" cy="2286000"/>
            <wp:effectExtent l="0" t="0" r="10795" b="0"/>
            <wp:docPr id="3" name="图片 3" descr="IMG_25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0"/>
                    <a:stretch>
                      <a:fillRect/>
                    </a:stretch>
                  </pic:blipFill>
                  <pic:spPr>
                    <a:xfrm>
                      <a:off x="0" y="0"/>
                      <a:ext cx="5247005" cy="2286000"/>
                    </a:xfrm>
                    <a:prstGeom prst="rect">
                      <a:avLst/>
                    </a:prstGeom>
                    <a:noFill/>
                    <a:ln w="9525">
                      <a:noFill/>
                    </a:ln>
                  </pic:spPr>
                </pic:pic>
              </a:graphicData>
            </a:graphic>
          </wp:inline>
        </w:drawing>
      </w:r>
      <w:bookmarkEnd w:id="0"/>
    </w:p>
    <w:p w14:paraId="7F2095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Product Overview</w:t>
      </w:r>
    </w:p>
    <w:p w14:paraId="5E35DF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FUQ-4653AB multi-channel encoder performs MPEG-2 and MPEG4 AVC/H.264 encoding and multiplexing. It converts 8/12/16/24 CVBS inputs into IP output streams. This unit offers optional ASI output and is managed via web interface. It provides cost-effective solutions for digital cable TV headends and satellite broadcasting systems.</w:t>
      </w:r>
      <w:r>
        <w:rPr>
          <w:rFonts w:hint="default" w:ascii="Verdana" w:hAnsi="Verdana" w:cs="Verdana"/>
          <w:i w:val="0"/>
          <w:iCs w:val="0"/>
          <w:caps w:val="0"/>
          <w:color w:val="333333"/>
          <w:spacing w:val="0"/>
          <w:sz w:val="18"/>
          <w:szCs w:val="18"/>
          <w:shd w:val="clear" w:fill="FEFCFD"/>
        </w:rPr>
        <w:t> </w:t>
      </w:r>
    </w:p>
    <w:p w14:paraId="419932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FF8C00"/>
          <w:spacing w:val="0"/>
          <w:sz w:val="21"/>
          <w:szCs w:val="21"/>
          <w:shd w:val="clear" w:fill="FEFCFD"/>
          <w:lang w:eastAsia="zh-CN"/>
        </w:rPr>
        <w:t>Key feature</w:t>
      </w:r>
    </w:p>
    <w:p w14:paraId="55BA6E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eastAsia" w:ascii="Verdana" w:hAnsi="Verdana" w:cs="Verdana"/>
          <w:i w:val="0"/>
          <w:iCs w:val="0"/>
          <w:caps w:val="0"/>
          <w:color w:val="333333"/>
          <w:spacing w:val="0"/>
          <w:sz w:val="18"/>
          <w:szCs w:val="18"/>
          <w:shd w:val="clear" w:fill="FEFCFD"/>
          <w:lang w:eastAsia="zh-CN"/>
        </w:rPr>
        <w:t>Integrated MPEG-2 and MPEG4 AVC/H.264 video encoding. Supports 8/12/16/24 CVBS inputs with SPTS or MPTS output. Features MPEG1 Layer 2, LC-AAC, and HE-AAC audio encoding. Delivers IP output via UDP, RTP/RTSP + optional ASI copy. Provides management via web interface for control/updates.</w:t>
      </w:r>
    </w:p>
    <w:p w14:paraId="511E5C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Principle Chart</w:t>
      </w:r>
    </w:p>
    <w:p w14:paraId="47D360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21"/>
          <w:szCs w:val="21"/>
          <w:u w:val="none"/>
          <w:shd w:val="clear" w:fill="FEFCFD"/>
        </w:rPr>
        <w:drawing>
          <wp:inline distT="0" distB="0" distL="114300" distR="114300">
            <wp:extent cx="4579620" cy="3970655"/>
            <wp:effectExtent l="0" t="0" r="11430" b="10795"/>
            <wp:docPr id="6" name="图片 4" descr="IMG_25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12"/>
                    <a:stretch>
                      <a:fillRect/>
                    </a:stretch>
                  </pic:blipFill>
                  <pic:spPr>
                    <a:xfrm>
                      <a:off x="0" y="0"/>
                      <a:ext cx="4579620" cy="3970655"/>
                    </a:xfrm>
                    <a:prstGeom prst="rect">
                      <a:avLst/>
                    </a:prstGeom>
                    <a:noFill/>
                    <a:ln w="9525">
                      <a:noFill/>
                    </a:ln>
                  </pic:spPr>
                </pic:pic>
              </a:graphicData>
            </a:graphic>
          </wp:inline>
        </w:drawing>
      </w:r>
    </w:p>
    <w:p w14:paraId="1F6BD8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657042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989"/>
        <w:gridCol w:w="1843"/>
        <w:gridCol w:w="598"/>
        <w:gridCol w:w="1083"/>
        <w:gridCol w:w="4237"/>
      </w:tblGrid>
      <w:tr w14:paraId="03EF57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tblCellSpacing w:w="0" w:type="dxa"/>
        </w:trPr>
        <w:tc>
          <w:tcPr>
            <w:tcW w:w="1845" w:type="dxa"/>
            <w:shd w:val="clear" w:color="auto" w:fill="auto"/>
            <w:vAlign w:val="center"/>
          </w:tcPr>
          <w:p w14:paraId="143F1A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200" w:type="dxa"/>
            <w:gridSpan w:val="4"/>
            <w:shd w:val="clear" w:color="auto" w:fill="auto"/>
            <w:vAlign w:val="center"/>
          </w:tcPr>
          <w:p w14:paraId="247931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8/12/16/24 CVBS inputs , RCA interface</w:t>
            </w:r>
          </w:p>
        </w:tc>
      </w:tr>
      <w:tr w14:paraId="481078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restart"/>
            <w:shd w:val="clear" w:color="auto" w:fill="auto"/>
            <w:vAlign w:val="center"/>
          </w:tcPr>
          <w:p w14:paraId="7F0FF0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710" w:type="dxa"/>
            <w:vMerge w:val="restart"/>
            <w:shd w:val="clear" w:color="auto" w:fill="auto"/>
            <w:vAlign w:val="center"/>
          </w:tcPr>
          <w:p w14:paraId="6BE21A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1560" w:type="dxa"/>
            <w:gridSpan w:val="2"/>
            <w:shd w:val="clear" w:color="auto" w:fill="auto"/>
            <w:vAlign w:val="center"/>
          </w:tcPr>
          <w:p w14:paraId="52AAFA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3930" w:type="dxa"/>
            <w:shd w:val="clear" w:color="auto" w:fill="auto"/>
            <w:vAlign w:val="center"/>
          </w:tcPr>
          <w:p w14:paraId="40BA40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r>
      <w:tr w14:paraId="0E058D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5" w:hRule="atLeast"/>
          <w:tblCellSpacing w:w="0" w:type="dxa"/>
        </w:trPr>
        <w:tc>
          <w:tcPr>
            <w:tcW w:w="1845" w:type="dxa"/>
            <w:vMerge w:val="continue"/>
            <w:shd w:val="clear" w:color="auto" w:fill="auto"/>
            <w:vAlign w:val="center"/>
          </w:tcPr>
          <w:p w14:paraId="588BEA40">
            <w:pPr>
              <w:jc w:val="left"/>
              <w:rPr>
                <w:rFonts w:hint="eastAsia" w:ascii="宋体"/>
                <w:sz w:val="24"/>
                <w:szCs w:val="24"/>
              </w:rPr>
            </w:pPr>
          </w:p>
        </w:tc>
        <w:tc>
          <w:tcPr>
            <w:tcW w:w="1710" w:type="dxa"/>
            <w:vMerge w:val="continue"/>
            <w:shd w:val="clear" w:color="auto" w:fill="auto"/>
            <w:vAlign w:val="center"/>
          </w:tcPr>
          <w:p w14:paraId="0EA2A6C3">
            <w:pPr>
              <w:jc w:val="left"/>
              <w:rPr>
                <w:rFonts w:hint="eastAsia" w:ascii="宋体"/>
                <w:sz w:val="24"/>
                <w:szCs w:val="24"/>
              </w:rPr>
            </w:pPr>
          </w:p>
        </w:tc>
        <w:tc>
          <w:tcPr>
            <w:tcW w:w="1560" w:type="dxa"/>
            <w:gridSpan w:val="2"/>
            <w:shd w:val="clear" w:color="auto" w:fill="auto"/>
            <w:vAlign w:val="center"/>
          </w:tcPr>
          <w:p w14:paraId="49A813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720*576@50i</w:t>
            </w:r>
          </w:p>
        </w:tc>
        <w:tc>
          <w:tcPr>
            <w:tcW w:w="3930" w:type="dxa"/>
            <w:shd w:val="clear" w:color="auto" w:fill="auto"/>
            <w:vAlign w:val="center"/>
          </w:tcPr>
          <w:p w14:paraId="2C48FC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720*576/352*288/320*240/320*180/</w:t>
            </w:r>
          </w:p>
          <w:p w14:paraId="2C96F4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176*144/160*120/160*90@50Hz</w:t>
            </w:r>
          </w:p>
        </w:tc>
      </w:tr>
      <w:tr w14:paraId="78CD65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5" w:hRule="atLeast"/>
          <w:tblCellSpacing w:w="0" w:type="dxa"/>
        </w:trPr>
        <w:tc>
          <w:tcPr>
            <w:tcW w:w="1845" w:type="dxa"/>
            <w:vMerge w:val="continue"/>
            <w:shd w:val="clear" w:color="auto" w:fill="auto"/>
            <w:vAlign w:val="center"/>
          </w:tcPr>
          <w:p w14:paraId="736046A7">
            <w:pPr>
              <w:jc w:val="left"/>
              <w:rPr>
                <w:rFonts w:hint="eastAsia" w:ascii="宋体"/>
                <w:sz w:val="24"/>
                <w:szCs w:val="24"/>
              </w:rPr>
            </w:pPr>
          </w:p>
        </w:tc>
        <w:tc>
          <w:tcPr>
            <w:tcW w:w="1710" w:type="dxa"/>
            <w:vMerge w:val="continue"/>
            <w:shd w:val="clear" w:color="auto" w:fill="auto"/>
            <w:vAlign w:val="center"/>
          </w:tcPr>
          <w:p w14:paraId="7DFDA59F">
            <w:pPr>
              <w:jc w:val="left"/>
              <w:rPr>
                <w:rFonts w:hint="eastAsia" w:ascii="宋体"/>
                <w:sz w:val="24"/>
                <w:szCs w:val="24"/>
              </w:rPr>
            </w:pPr>
          </w:p>
        </w:tc>
        <w:tc>
          <w:tcPr>
            <w:tcW w:w="1560" w:type="dxa"/>
            <w:gridSpan w:val="2"/>
            <w:shd w:val="clear" w:color="auto" w:fill="auto"/>
            <w:vAlign w:val="center"/>
          </w:tcPr>
          <w:p w14:paraId="36DCF4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720*480@60i</w:t>
            </w:r>
          </w:p>
        </w:tc>
        <w:tc>
          <w:tcPr>
            <w:tcW w:w="3930" w:type="dxa"/>
            <w:shd w:val="clear" w:color="auto" w:fill="auto"/>
            <w:vAlign w:val="center"/>
          </w:tcPr>
          <w:p w14:paraId="7C0868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720*480/352*288/320*240/320*180/</w:t>
            </w:r>
          </w:p>
          <w:p w14:paraId="6CD0A4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176*144/160*120/160*90@60Hz</w:t>
            </w:r>
          </w:p>
        </w:tc>
      </w:tr>
      <w:tr w14:paraId="29F18A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3011525F">
            <w:pPr>
              <w:jc w:val="left"/>
              <w:rPr>
                <w:rFonts w:hint="eastAsia" w:ascii="宋体"/>
                <w:sz w:val="24"/>
                <w:szCs w:val="24"/>
              </w:rPr>
            </w:pPr>
          </w:p>
        </w:tc>
        <w:tc>
          <w:tcPr>
            <w:tcW w:w="1710" w:type="dxa"/>
            <w:shd w:val="clear" w:color="auto" w:fill="auto"/>
            <w:vAlign w:val="center"/>
          </w:tcPr>
          <w:p w14:paraId="395B03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490" w:type="dxa"/>
            <w:gridSpan w:val="3"/>
            <w:shd w:val="clear" w:color="auto" w:fill="auto"/>
            <w:vAlign w:val="center"/>
          </w:tcPr>
          <w:p w14:paraId="4C004D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MPEG4 AVC/H.264</w:t>
            </w:r>
          </w:p>
        </w:tc>
      </w:tr>
      <w:tr w14:paraId="4ACA6A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4E4E5041">
            <w:pPr>
              <w:jc w:val="left"/>
              <w:rPr>
                <w:rFonts w:hint="eastAsia" w:ascii="宋体"/>
                <w:sz w:val="24"/>
                <w:szCs w:val="24"/>
              </w:rPr>
            </w:pPr>
          </w:p>
        </w:tc>
        <w:tc>
          <w:tcPr>
            <w:tcW w:w="1710" w:type="dxa"/>
            <w:shd w:val="clear" w:color="auto" w:fill="auto"/>
            <w:vAlign w:val="center"/>
          </w:tcPr>
          <w:p w14:paraId="63025A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490" w:type="dxa"/>
            <w:gridSpan w:val="3"/>
            <w:shd w:val="clear" w:color="auto" w:fill="auto"/>
            <w:vAlign w:val="center"/>
          </w:tcPr>
          <w:p w14:paraId="6AA2B4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0.5~5Mbps</w:t>
            </w:r>
          </w:p>
        </w:tc>
      </w:tr>
      <w:tr w14:paraId="358D24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1BCD6681">
            <w:pPr>
              <w:jc w:val="left"/>
              <w:rPr>
                <w:rFonts w:hint="eastAsia" w:ascii="宋体"/>
                <w:sz w:val="24"/>
                <w:szCs w:val="24"/>
              </w:rPr>
            </w:pPr>
          </w:p>
        </w:tc>
        <w:tc>
          <w:tcPr>
            <w:tcW w:w="1710" w:type="dxa"/>
            <w:shd w:val="clear" w:color="auto" w:fill="auto"/>
            <w:vAlign w:val="center"/>
          </w:tcPr>
          <w:p w14:paraId="5A219C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5490" w:type="dxa"/>
            <w:gridSpan w:val="3"/>
            <w:shd w:val="clear" w:color="auto" w:fill="auto"/>
            <w:vAlign w:val="center"/>
          </w:tcPr>
          <w:p w14:paraId="23E057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2F8FC5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0976FD0">
            <w:pPr>
              <w:jc w:val="left"/>
              <w:rPr>
                <w:rFonts w:hint="eastAsia" w:ascii="宋体"/>
                <w:sz w:val="24"/>
                <w:szCs w:val="24"/>
              </w:rPr>
            </w:pPr>
          </w:p>
        </w:tc>
        <w:tc>
          <w:tcPr>
            <w:tcW w:w="1710" w:type="dxa"/>
            <w:shd w:val="clear" w:color="auto" w:fill="auto"/>
            <w:vAlign w:val="center"/>
          </w:tcPr>
          <w:p w14:paraId="7E7B3F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5490" w:type="dxa"/>
            <w:gridSpan w:val="3"/>
            <w:shd w:val="clear" w:color="auto" w:fill="auto"/>
            <w:vAlign w:val="center"/>
          </w:tcPr>
          <w:p w14:paraId="044D83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IPPP, IBPBP, IBBPB, IBBBP</w:t>
            </w:r>
          </w:p>
        </w:tc>
      </w:tr>
      <w:tr w14:paraId="73C9FE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058FF2E">
            <w:pPr>
              <w:jc w:val="left"/>
              <w:rPr>
                <w:rFonts w:hint="eastAsia" w:ascii="宋体"/>
                <w:sz w:val="24"/>
                <w:szCs w:val="24"/>
              </w:rPr>
            </w:pPr>
          </w:p>
        </w:tc>
        <w:tc>
          <w:tcPr>
            <w:tcW w:w="1710" w:type="dxa"/>
            <w:shd w:val="clear" w:color="auto" w:fill="auto"/>
            <w:vAlign w:val="center"/>
          </w:tcPr>
          <w:p w14:paraId="1FED79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Advanced Pretreatment</w:t>
            </w:r>
          </w:p>
        </w:tc>
        <w:tc>
          <w:tcPr>
            <w:tcW w:w="5490" w:type="dxa"/>
            <w:gridSpan w:val="3"/>
            <w:shd w:val="clear" w:color="auto" w:fill="auto"/>
            <w:vAlign w:val="center"/>
          </w:tcPr>
          <w:p w14:paraId="364181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De-interlacing, noise reduction</w:t>
            </w:r>
          </w:p>
        </w:tc>
      </w:tr>
      <w:tr w14:paraId="00ED3E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32632F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710" w:type="dxa"/>
            <w:shd w:val="clear" w:color="auto" w:fill="auto"/>
            <w:vAlign w:val="center"/>
          </w:tcPr>
          <w:p w14:paraId="13DE0A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490" w:type="dxa"/>
            <w:gridSpan w:val="3"/>
            <w:shd w:val="clear" w:color="auto" w:fill="auto"/>
            <w:vAlign w:val="center"/>
          </w:tcPr>
          <w:p w14:paraId="0B8705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LC-AAC, HE-AAC</w:t>
            </w:r>
          </w:p>
        </w:tc>
      </w:tr>
      <w:tr w14:paraId="0B49A4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455FD82">
            <w:pPr>
              <w:jc w:val="left"/>
              <w:rPr>
                <w:rFonts w:hint="eastAsia" w:ascii="宋体"/>
                <w:sz w:val="24"/>
                <w:szCs w:val="24"/>
              </w:rPr>
            </w:pPr>
          </w:p>
        </w:tc>
        <w:tc>
          <w:tcPr>
            <w:tcW w:w="1710" w:type="dxa"/>
            <w:shd w:val="clear" w:color="auto" w:fill="auto"/>
            <w:vAlign w:val="center"/>
          </w:tcPr>
          <w:p w14:paraId="44AD50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5490" w:type="dxa"/>
            <w:gridSpan w:val="3"/>
            <w:shd w:val="clear" w:color="auto" w:fill="auto"/>
            <w:vAlign w:val="center"/>
          </w:tcPr>
          <w:p w14:paraId="101718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420AEF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5C413968">
            <w:pPr>
              <w:jc w:val="left"/>
              <w:rPr>
                <w:rFonts w:hint="eastAsia" w:ascii="宋体"/>
                <w:sz w:val="24"/>
                <w:szCs w:val="24"/>
              </w:rPr>
            </w:pPr>
          </w:p>
        </w:tc>
        <w:tc>
          <w:tcPr>
            <w:tcW w:w="1710" w:type="dxa"/>
            <w:shd w:val="clear" w:color="auto" w:fill="auto"/>
            <w:vAlign w:val="center"/>
          </w:tcPr>
          <w:p w14:paraId="59F5E3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Bits per sample</w:t>
            </w:r>
          </w:p>
        </w:tc>
        <w:tc>
          <w:tcPr>
            <w:tcW w:w="5490" w:type="dxa"/>
            <w:gridSpan w:val="3"/>
            <w:shd w:val="clear" w:color="auto" w:fill="auto"/>
            <w:vAlign w:val="center"/>
          </w:tcPr>
          <w:p w14:paraId="7A7F42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32-bit</w:t>
            </w:r>
          </w:p>
        </w:tc>
      </w:tr>
      <w:tr w14:paraId="0B0645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28EBBA3A">
            <w:pPr>
              <w:jc w:val="left"/>
              <w:rPr>
                <w:rFonts w:hint="eastAsia" w:ascii="宋体"/>
                <w:sz w:val="24"/>
                <w:szCs w:val="24"/>
              </w:rPr>
            </w:pPr>
          </w:p>
        </w:tc>
        <w:tc>
          <w:tcPr>
            <w:tcW w:w="1710" w:type="dxa"/>
            <w:shd w:val="clear" w:color="auto" w:fill="auto"/>
            <w:vAlign w:val="center"/>
          </w:tcPr>
          <w:p w14:paraId="3A7B9B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490" w:type="dxa"/>
            <w:gridSpan w:val="3"/>
            <w:shd w:val="clear" w:color="auto" w:fill="auto"/>
            <w:vAlign w:val="center"/>
          </w:tcPr>
          <w:p w14:paraId="7E3B2B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48Kbps~384Kbps (each channel)</w:t>
            </w:r>
          </w:p>
        </w:tc>
      </w:tr>
      <w:tr w14:paraId="04E27B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restart"/>
            <w:shd w:val="clear" w:color="auto" w:fill="auto"/>
            <w:vAlign w:val="center"/>
          </w:tcPr>
          <w:p w14:paraId="584CDC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710" w:type="dxa"/>
            <w:vMerge w:val="restart"/>
            <w:shd w:val="clear" w:color="auto" w:fill="auto"/>
            <w:vAlign w:val="center"/>
          </w:tcPr>
          <w:p w14:paraId="68FA2D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5490" w:type="dxa"/>
            <w:gridSpan w:val="3"/>
            <w:shd w:val="clear" w:color="auto" w:fill="auto"/>
            <w:vAlign w:val="center"/>
          </w:tcPr>
          <w:p w14:paraId="08D832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or manually)</w:t>
            </w:r>
          </w:p>
        </w:tc>
      </w:tr>
      <w:tr w14:paraId="3E13C5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845" w:type="dxa"/>
            <w:vMerge w:val="continue"/>
            <w:shd w:val="clear" w:color="auto" w:fill="auto"/>
            <w:vAlign w:val="center"/>
          </w:tcPr>
          <w:p w14:paraId="6680ED52">
            <w:pPr>
              <w:jc w:val="left"/>
              <w:rPr>
                <w:rFonts w:hint="eastAsia" w:ascii="宋体"/>
                <w:sz w:val="24"/>
                <w:szCs w:val="24"/>
              </w:rPr>
            </w:pPr>
          </w:p>
        </w:tc>
        <w:tc>
          <w:tcPr>
            <w:tcW w:w="1710" w:type="dxa"/>
            <w:vMerge w:val="continue"/>
            <w:shd w:val="clear" w:color="auto" w:fill="auto"/>
            <w:vAlign w:val="center"/>
          </w:tcPr>
          <w:p w14:paraId="48228901">
            <w:pPr>
              <w:jc w:val="left"/>
              <w:rPr>
                <w:rFonts w:hint="eastAsia" w:ascii="宋体"/>
                <w:sz w:val="24"/>
                <w:szCs w:val="24"/>
              </w:rPr>
            </w:pPr>
          </w:p>
        </w:tc>
        <w:tc>
          <w:tcPr>
            <w:tcW w:w="5490" w:type="dxa"/>
            <w:gridSpan w:val="3"/>
            <w:shd w:val="clear" w:color="auto" w:fill="auto"/>
            <w:vAlign w:val="center"/>
          </w:tcPr>
          <w:p w14:paraId="3ED485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7CB265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845" w:type="dxa"/>
            <w:vMerge w:val="continue"/>
            <w:shd w:val="clear" w:color="auto" w:fill="auto"/>
            <w:vAlign w:val="center"/>
          </w:tcPr>
          <w:p w14:paraId="78D48734">
            <w:pPr>
              <w:jc w:val="left"/>
              <w:rPr>
                <w:rFonts w:hint="eastAsia" w:ascii="宋体"/>
                <w:sz w:val="24"/>
                <w:szCs w:val="24"/>
              </w:rPr>
            </w:pPr>
          </w:p>
        </w:tc>
        <w:tc>
          <w:tcPr>
            <w:tcW w:w="1710" w:type="dxa"/>
            <w:vMerge w:val="continue"/>
            <w:shd w:val="clear" w:color="auto" w:fill="auto"/>
            <w:vAlign w:val="center"/>
          </w:tcPr>
          <w:p w14:paraId="4793FCA1">
            <w:pPr>
              <w:jc w:val="left"/>
              <w:rPr>
                <w:rFonts w:hint="eastAsia" w:ascii="宋体"/>
                <w:sz w:val="24"/>
                <w:szCs w:val="24"/>
              </w:rPr>
            </w:pPr>
          </w:p>
        </w:tc>
        <w:tc>
          <w:tcPr>
            <w:tcW w:w="5490" w:type="dxa"/>
            <w:gridSpan w:val="3"/>
            <w:shd w:val="clear" w:color="auto" w:fill="auto"/>
            <w:vAlign w:val="center"/>
          </w:tcPr>
          <w:p w14:paraId="3B70F4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3885FF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35" w:hRule="atLeast"/>
          <w:tblCellSpacing w:w="0" w:type="dxa"/>
        </w:trPr>
        <w:tc>
          <w:tcPr>
            <w:tcW w:w="1845" w:type="dxa"/>
            <w:shd w:val="clear" w:color="auto" w:fill="auto"/>
            <w:vAlign w:val="center"/>
          </w:tcPr>
          <w:p w14:paraId="0DAE09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200" w:type="dxa"/>
            <w:gridSpan w:val="4"/>
            <w:shd w:val="clear" w:color="auto" w:fill="auto"/>
            <w:vAlign w:val="center"/>
          </w:tcPr>
          <w:p w14:paraId="396D78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out as copy of MPTS</w:t>
            </w:r>
          </w:p>
          <w:p w14:paraId="110423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output over UDP/RTP/RTSP through Data 1(1000M) or Data 2 (100M) :</w:t>
            </w:r>
          </w:p>
          <w:p w14:paraId="2F2DAF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8/12 CVBS inputs with 8/12 SPTS and 1 MPTS output</w:t>
            </w:r>
          </w:p>
          <w:p w14:paraId="67951E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16/24 CVBS inputs with 16/24 SPTS or 1 MPTS output (alternative)</w:t>
            </w:r>
          </w:p>
        </w:tc>
      </w:tr>
      <w:tr w14:paraId="217E38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845" w:type="dxa"/>
            <w:vMerge w:val="restart"/>
            <w:shd w:val="clear" w:color="auto" w:fill="auto"/>
            <w:vAlign w:val="center"/>
          </w:tcPr>
          <w:p w14:paraId="6A8AB1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200" w:type="dxa"/>
            <w:gridSpan w:val="4"/>
            <w:shd w:val="clear" w:color="auto" w:fill="auto"/>
            <w:vAlign w:val="center"/>
          </w:tcPr>
          <w:p w14:paraId="75C995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769697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continue"/>
            <w:shd w:val="clear" w:color="auto" w:fill="auto"/>
            <w:vAlign w:val="center"/>
          </w:tcPr>
          <w:p w14:paraId="5F3243C0">
            <w:pPr>
              <w:jc w:val="left"/>
              <w:rPr>
                <w:rFonts w:hint="eastAsia" w:ascii="宋体"/>
                <w:sz w:val="24"/>
                <w:szCs w:val="24"/>
              </w:rPr>
            </w:pPr>
          </w:p>
        </w:tc>
        <w:tc>
          <w:tcPr>
            <w:tcW w:w="7200" w:type="dxa"/>
            <w:gridSpan w:val="4"/>
            <w:shd w:val="clear" w:color="auto" w:fill="auto"/>
            <w:vAlign w:val="center"/>
          </w:tcPr>
          <w:p w14:paraId="593637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3603B9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595A736E">
            <w:pPr>
              <w:jc w:val="left"/>
              <w:rPr>
                <w:rFonts w:hint="eastAsia" w:ascii="宋体"/>
                <w:sz w:val="24"/>
                <w:szCs w:val="24"/>
              </w:rPr>
            </w:pPr>
          </w:p>
        </w:tc>
        <w:tc>
          <w:tcPr>
            <w:tcW w:w="7200" w:type="dxa"/>
            <w:gridSpan w:val="4"/>
            <w:shd w:val="clear" w:color="auto" w:fill="auto"/>
            <w:vAlign w:val="center"/>
          </w:tcPr>
          <w:p w14:paraId="52F9CF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3978AB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74D915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265" w:type="dxa"/>
            <w:gridSpan w:val="2"/>
            <w:shd w:val="clear" w:color="auto" w:fill="auto"/>
            <w:vAlign w:val="center"/>
          </w:tcPr>
          <w:p w14:paraId="455D7A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Dimension(W×L×H)</w:t>
            </w:r>
          </w:p>
        </w:tc>
        <w:tc>
          <w:tcPr>
            <w:tcW w:w="4935" w:type="dxa"/>
            <w:gridSpan w:val="2"/>
            <w:shd w:val="clear" w:color="auto" w:fill="auto"/>
            <w:vAlign w:val="center"/>
          </w:tcPr>
          <w:p w14:paraId="3FE0F8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482mm×410mm×44mm</w:t>
            </w:r>
          </w:p>
        </w:tc>
      </w:tr>
      <w:tr w14:paraId="1A8787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3C232278">
            <w:pPr>
              <w:jc w:val="left"/>
              <w:rPr>
                <w:rFonts w:hint="eastAsia" w:ascii="宋体"/>
                <w:sz w:val="24"/>
                <w:szCs w:val="24"/>
              </w:rPr>
            </w:pPr>
          </w:p>
        </w:tc>
        <w:tc>
          <w:tcPr>
            <w:tcW w:w="2265" w:type="dxa"/>
            <w:gridSpan w:val="2"/>
            <w:shd w:val="clear" w:color="auto" w:fill="auto"/>
            <w:vAlign w:val="center"/>
          </w:tcPr>
          <w:p w14:paraId="507A7B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Approx weight </w:t>
            </w:r>
          </w:p>
        </w:tc>
        <w:tc>
          <w:tcPr>
            <w:tcW w:w="4935" w:type="dxa"/>
            <w:gridSpan w:val="2"/>
            <w:shd w:val="clear" w:color="auto" w:fill="auto"/>
            <w:vAlign w:val="center"/>
          </w:tcPr>
          <w:p w14:paraId="079F7B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8kg</w:t>
            </w:r>
          </w:p>
        </w:tc>
      </w:tr>
      <w:tr w14:paraId="6AFB8A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6BE623B9">
            <w:pPr>
              <w:jc w:val="left"/>
              <w:rPr>
                <w:rFonts w:hint="eastAsia" w:ascii="宋体"/>
                <w:sz w:val="24"/>
                <w:szCs w:val="24"/>
              </w:rPr>
            </w:pPr>
          </w:p>
        </w:tc>
        <w:tc>
          <w:tcPr>
            <w:tcW w:w="2265" w:type="dxa"/>
            <w:gridSpan w:val="2"/>
            <w:shd w:val="clear" w:color="auto" w:fill="auto"/>
            <w:vAlign w:val="center"/>
          </w:tcPr>
          <w:p w14:paraId="7E5D03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4935" w:type="dxa"/>
            <w:gridSpan w:val="2"/>
            <w:shd w:val="clear" w:color="auto" w:fill="auto"/>
            <w:vAlign w:val="center"/>
          </w:tcPr>
          <w:p w14:paraId="0F2D71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70E87A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3067899E">
            <w:pPr>
              <w:jc w:val="left"/>
              <w:rPr>
                <w:rFonts w:hint="eastAsia" w:ascii="宋体"/>
                <w:sz w:val="24"/>
                <w:szCs w:val="24"/>
              </w:rPr>
            </w:pPr>
          </w:p>
        </w:tc>
        <w:tc>
          <w:tcPr>
            <w:tcW w:w="2265" w:type="dxa"/>
            <w:gridSpan w:val="2"/>
            <w:shd w:val="clear" w:color="auto" w:fill="auto"/>
            <w:vAlign w:val="center"/>
          </w:tcPr>
          <w:p w14:paraId="58C5DE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4935" w:type="dxa"/>
            <w:gridSpan w:val="2"/>
            <w:shd w:val="clear" w:color="auto" w:fill="auto"/>
            <w:vAlign w:val="center"/>
          </w:tcPr>
          <w:p w14:paraId="20019F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r w14:paraId="053222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F076C9D">
            <w:pPr>
              <w:jc w:val="left"/>
              <w:rPr>
                <w:rFonts w:hint="eastAsia" w:ascii="宋体"/>
                <w:sz w:val="24"/>
                <w:szCs w:val="24"/>
              </w:rPr>
            </w:pPr>
          </w:p>
        </w:tc>
        <w:tc>
          <w:tcPr>
            <w:tcW w:w="2265" w:type="dxa"/>
            <w:gridSpan w:val="2"/>
            <w:shd w:val="clear" w:color="auto" w:fill="auto"/>
            <w:vAlign w:val="center"/>
          </w:tcPr>
          <w:p w14:paraId="014B07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consumption </w:t>
            </w:r>
          </w:p>
        </w:tc>
        <w:tc>
          <w:tcPr>
            <w:tcW w:w="4935" w:type="dxa"/>
            <w:gridSpan w:val="2"/>
            <w:shd w:val="clear" w:color="auto" w:fill="auto"/>
            <w:vAlign w:val="center"/>
          </w:tcPr>
          <w:p w14:paraId="14337F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20W</w:t>
            </w:r>
          </w:p>
        </w:tc>
      </w:tr>
    </w:tbl>
    <w:p w14:paraId="4D26D6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A07AF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Order Information</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80"/>
        <w:gridCol w:w="2025"/>
        <w:gridCol w:w="1935"/>
        <w:gridCol w:w="2040"/>
        <w:gridCol w:w="1770"/>
      </w:tblGrid>
      <w:tr w14:paraId="55695A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80" w:type="dxa"/>
            <w:shd w:val="clear" w:color="auto" w:fill="auto"/>
            <w:vAlign w:val="center"/>
          </w:tcPr>
          <w:p w14:paraId="36FDFB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025" w:type="dxa"/>
            <w:shd w:val="clear" w:color="auto" w:fill="auto"/>
            <w:vAlign w:val="center"/>
          </w:tcPr>
          <w:p w14:paraId="6FC7A4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KB-8</w:t>
            </w:r>
          </w:p>
        </w:tc>
        <w:tc>
          <w:tcPr>
            <w:tcW w:w="1935" w:type="dxa"/>
            <w:shd w:val="clear" w:color="auto" w:fill="auto"/>
            <w:vAlign w:val="center"/>
          </w:tcPr>
          <w:p w14:paraId="38530C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KB-12</w:t>
            </w:r>
          </w:p>
        </w:tc>
        <w:tc>
          <w:tcPr>
            <w:tcW w:w="2040" w:type="dxa"/>
            <w:shd w:val="clear" w:color="auto" w:fill="auto"/>
            <w:vAlign w:val="center"/>
          </w:tcPr>
          <w:p w14:paraId="0960D9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KB-16</w:t>
            </w:r>
          </w:p>
        </w:tc>
        <w:tc>
          <w:tcPr>
            <w:tcW w:w="1770" w:type="dxa"/>
            <w:shd w:val="clear" w:color="auto" w:fill="auto"/>
            <w:vAlign w:val="center"/>
          </w:tcPr>
          <w:p w14:paraId="0F4162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eastAsia"/>
                <w:lang w:eastAsia="zh-CN"/>
              </w:rPr>
              <w:t>FU-4653</w:t>
            </w:r>
            <w:r>
              <w:rPr>
                <w:rStyle w:val="10"/>
              </w:rPr>
              <w:t>KB-24</w:t>
            </w:r>
          </w:p>
        </w:tc>
      </w:tr>
      <w:tr w14:paraId="68F690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1680" w:type="dxa"/>
            <w:shd w:val="clear" w:color="auto" w:fill="auto"/>
            <w:vAlign w:val="center"/>
          </w:tcPr>
          <w:p w14:paraId="432CDE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8 CVBS Input</w:t>
            </w:r>
          </w:p>
        </w:tc>
        <w:tc>
          <w:tcPr>
            <w:tcW w:w="2025" w:type="dxa"/>
            <w:shd w:val="clear" w:color="auto" w:fill="auto"/>
            <w:vAlign w:val="center"/>
          </w:tcPr>
          <w:p w14:paraId="6D6AE9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935" w:type="dxa"/>
            <w:shd w:val="clear" w:color="auto" w:fill="auto"/>
            <w:vAlign w:val="center"/>
          </w:tcPr>
          <w:p w14:paraId="395DBF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040" w:type="dxa"/>
            <w:shd w:val="clear" w:color="auto" w:fill="auto"/>
            <w:vAlign w:val="center"/>
          </w:tcPr>
          <w:p w14:paraId="1B4847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770" w:type="dxa"/>
            <w:shd w:val="clear" w:color="auto" w:fill="auto"/>
            <w:vAlign w:val="center"/>
          </w:tcPr>
          <w:p w14:paraId="03707D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7F71AD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80" w:type="dxa"/>
            <w:shd w:val="clear" w:color="auto" w:fill="auto"/>
            <w:vAlign w:val="center"/>
          </w:tcPr>
          <w:p w14:paraId="4A8CDD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12 CVBS Input</w:t>
            </w:r>
          </w:p>
        </w:tc>
        <w:tc>
          <w:tcPr>
            <w:tcW w:w="2025" w:type="dxa"/>
            <w:shd w:val="clear" w:color="auto" w:fill="auto"/>
            <w:vAlign w:val="center"/>
          </w:tcPr>
          <w:p w14:paraId="694A14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935" w:type="dxa"/>
            <w:shd w:val="clear" w:color="auto" w:fill="auto"/>
            <w:vAlign w:val="center"/>
          </w:tcPr>
          <w:p w14:paraId="68F981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040" w:type="dxa"/>
            <w:shd w:val="clear" w:color="auto" w:fill="auto"/>
            <w:vAlign w:val="center"/>
          </w:tcPr>
          <w:p w14:paraId="39E65F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770" w:type="dxa"/>
            <w:shd w:val="clear" w:color="auto" w:fill="auto"/>
            <w:vAlign w:val="center"/>
          </w:tcPr>
          <w:p w14:paraId="5BACE6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1C2F7F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80" w:type="dxa"/>
            <w:shd w:val="clear" w:color="auto" w:fill="auto"/>
            <w:vAlign w:val="center"/>
          </w:tcPr>
          <w:p w14:paraId="0F9EED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16 CVBS Input</w:t>
            </w:r>
          </w:p>
        </w:tc>
        <w:tc>
          <w:tcPr>
            <w:tcW w:w="2025" w:type="dxa"/>
            <w:shd w:val="clear" w:color="auto" w:fill="auto"/>
            <w:vAlign w:val="center"/>
          </w:tcPr>
          <w:p w14:paraId="6C9AEC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935" w:type="dxa"/>
            <w:shd w:val="clear" w:color="auto" w:fill="auto"/>
            <w:vAlign w:val="center"/>
          </w:tcPr>
          <w:p w14:paraId="788079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040" w:type="dxa"/>
            <w:shd w:val="clear" w:color="auto" w:fill="auto"/>
            <w:vAlign w:val="center"/>
          </w:tcPr>
          <w:p w14:paraId="63ADC3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770" w:type="dxa"/>
            <w:shd w:val="clear" w:color="auto" w:fill="auto"/>
            <w:vAlign w:val="center"/>
          </w:tcPr>
          <w:p w14:paraId="2A03B3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r w14:paraId="26D2DC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680" w:type="dxa"/>
            <w:shd w:val="clear" w:color="auto" w:fill="auto"/>
            <w:vAlign w:val="center"/>
          </w:tcPr>
          <w:p w14:paraId="344D86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24CVBS Input</w:t>
            </w:r>
          </w:p>
        </w:tc>
        <w:tc>
          <w:tcPr>
            <w:tcW w:w="2025" w:type="dxa"/>
            <w:shd w:val="clear" w:color="auto" w:fill="auto"/>
            <w:vAlign w:val="center"/>
          </w:tcPr>
          <w:p w14:paraId="023CBC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935" w:type="dxa"/>
            <w:shd w:val="clear" w:color="auto" w:fill="auto"/>
            <w:vAlign w:val="center"/>
          </w:tcPr>
          <w:p w14:paraId="6D9A01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040" w:type="dxa"/>
            <w:shd w:val="clear" w:color="auto" w:fill="auto"/>
            <w:vAlign w:val="center"/>
          </w:tcPr>
          <w:p w14:paraId="29B932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770" w:type="dxa"/>
            <w:shd w:val="clear" w:color="auto" w:fill="auto"/>
            <w:vAlign w:val="center"/>
          </w:tcPr>
          <w:p w14:paraId="23D446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r>
    </w:tbl>
    <w:p w14:paraId="081FFD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946F327">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54C94BEA">
      <w:pPr>
        <w:rPr>
          <w:rFonts w:hint="default" w:ascii="Verdana" w:hAnsi="Verdana" w:cs="Verdana"/>
          <w:b w:val="0"/>
          <w:i w:val="0"/>
          <w:strike w:val="0"/>
          <w:color w:val="000000"/>
          <w:sz w:val="28"/>
          <w:lang w:val="en-US" w:eastAsia="zh-CN"/>
        </w:rPr>
      </w:pPr>
    </w:p>
    <w:p w14:paraId="52F6CF2B">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6A73A63E">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39D21BC">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2860659B">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85450B8"/>
    <w:rsid w:val="09A133C2"/>
    <w:rsid w:val="0A680B1B"/>
    <w:rsid w:val="0DE466B8"/>
    <w:rsid w:val="0E714EC9"/>
    <w:rsid w:val="0FC87CEA"/>
    <w:rsid w:val="101C4557"/>
    <w:rsid w:val="15C25510"/>
    <w:rsid w:val="172747AC"/>
    <w:rsid w:val="18AE427D"/>
    <w:rsid w:val="18E81EA3"/>
    <w:rsid w:val="1A940607"/>
    <w:rsid w:val="1B974A15"/>
    <w:rsid w:val="1CDC4CA0"/>
    <w:rsid w:val="1FCC39C5"/>
    <w:rsid w:val="20F61905"/>
    <w:rsid w:val="2199682E"/>
    <w:rsid w:val="239E3C7B"/>
    <w:rsid w:val="27B55639"/>
    <w:rsid w:val="286F1969"/>
    <w:rsid w:val="2A752F8B"/>
    <w:rsid w:val="2C665CEA"/>
    <w:rsid w:val="2E0F6BE8"/>
    <w:rsid w:val="2E5A7861"/>
    <w:rsid w:val="314F3E41"/>
    <w:rsid w:val="37132286"/>
    <w:rsid w:val="3B533162"/>
    <w:rsid w:val="426B3ED8"/>
    <w:rsid w:val="45872050"/>
    <w:rsid w:val="45A73923"/>
    <w:rsid w:val="46ED24FF"/>
    <w:rsid w:val="478E224E"/>
    <w:rsid w:val="47C52A00"/>
    <w:rsid w:val="485E04E5"/>
    <w:rsid w:val="487316FE"/>
    <w:rsid w:val="49B75FAC"/>
    <w:rsid w:val="4E4A4BF6"/>
    <w:rsid w:val="4F8D25ED"/>
    <w:rsid w:val="51AD130D"/>
    <w:rsid w:val="540A3FAB"/>
    <w:rsid w:val="562E484B"/>
    <w:rsid w:val="563C51E3"/>
    <w:rsid w:val="56834992"/>
    <w:rsid w:val="5930748A"/>
    <w:rsid w:val="59933671"/>
    <w:rsid w:val="5AA83521"/>
    <w:rsid w:val="5D9E7F67"/>
    <w:rsid w:val="5EEA5249"/>
    <w:rsid w:val="609213A6"/>
    <w:rsid w:val="61BA6334"/>
    <w:rsid w:val="63C27F07"/>
    <w:rsid w:val="68AD6386"/>
    <w:rsid w:val="6D7A6503"/>
    <w:rsid w:val="6E7066F8"/>
    <w:rsid w:val="70757613"/>
    <w:rsid w:val="70B756B4"/>
    <w:rsid w:val="73270F88"/>
    <w:rsid w:val="74455F31"/>
    <w:rsid w:val="7540100C"/>
    <w:rsid w:val="77935A18"/>
    <w:rsid w:val="79C95FB6"/>
    <w:rsid w:val="7B8E7427"/>
    <w:rsid w:val="7C117084"/>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542KB/3EEECN_20190523100735.jpg" TargetMode="External"/><Relationship Id="rId8" Type="http://schemas.openxmlformats.org/officeDocument/2006/relationships/image" Target="media/image3.jpeg"/><Relationship Id="rId7" Type="http://schemas.openxmlformats.org/officeDocument/2006/relationships/hyperlink" Target="https://english.dsdvb.com/Upload/images/Product/Encoder/NDS3542KB/3EEECN_2019043005544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Encoder/NDS3542KB/3EEECN_2019032708160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278</Words>
  <Characters>1799</Characters>
  <Lines>4</Lines>
  <Paragraphs>1</Paragraphs>
  <TotalTime>4</TotalTime>
  <ScaleCrop>false</ScaleCrop>
  <LinksUpToDate>false</LinksUpToDate>
  <CharactersWithSpaces>2030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2026-08-11T02:17:26Z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