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5FB63">
      <w:pPr>
        <w:pStyle w:val="6"/>
        <w:widowControl/>
        <w:spacing w:beforeAutospacing="0" w:afterAutospacing="0" w:line="324" w:lineRule="atLeast"/>
        <w:jc w:val="center"/>
        <w:rPr>
          <w:rFonts w:ascii="Verdana" w:hAnsi="Verdana" w:cs="Verdana"/>
          <w:b/>
          <w:color w:val="000000"/>
          <w:sz w:val="28"/>
        </w:rPr>
      </w:pPr>
      <w:bookmarkStart w:id="1" w:name="_GoBack"/>
      <w:bookmarkEnd w:id="1"/>
      <w:r>
        <w:rPr>
          <w:rFonts w:hint="eastAsia" w:ascii="Verdana" w:hAnsi="Verdana" w:cs="Verdana"/>
          <w:b/>
          <w:i w:val="0"/>
          <w:strike w:val="0"/>
          <w:color w:val="000000"/>
          <w:sz w:val="28"/>
          <w:lang w:eastAsia="zh-CN"/>
        </w:rPr>
        <w:t>FMUSER FUQ-4653B Encoder Modulator 4x HDMI-SDI Inputs MPEG-2-4 AVC Encoding DVB-ATSC-ISDB-T Outputs IP-RF Streaming Broadcast Headend IPTV</w:t>
      </w:r>
    </w:p>
    <w:p w14:paraId="090C20C5">
      <w:pPr>
        <w:pStyle w:val="6"/>
        <w:widowControl/>
        <w:spacing w:beforeAutospacing="0" w:afterAutospacing="0" w:line="324" w:lineRule="atLeast"/>
        <w:jc w:val="center"/>
      </w:pPr>
      <w:r>
        <w:rPr>
          <w:rFonts w:ascii="Verdana" w:hAnsi="Verdana" w:cs="Verdana"/>
          <w:color w:val="000000"/>
          <w:sz w:val="28"/>
        </w:rPr>
        <w:drawing>
          <wp:inline distT="0" distB="0" distL="114300" distR="114300">
            <wp:extent cx="4585335" cy="2329180"/>
            <wp:effectExtent l="0" t="0" r="5715" b="13970"/>
            <wp:docPr id="1" name="图片 1" descr="3EEECN_20221223114345"/>
            <wp:cNvGraphicFramePr/>
            <a:graphic xmlns:a="http://schemas.openxmlformats.org/drawingml/2006/main">
              <a:graphicData uri="http://schemas.openxmlformats.org/drawingml/2006/picture">
                <pic:pic xmlns:pic="http://schemas.openxmlformats.org/drawingml/2006/picture">
                  <pic:nvPicPr>
                    <pic:cNvPr id="1" name="图片 1" descr="3EEECN_20221223114345"/>
                    <pic:cNvPicPr/>
                  </pic:nvPicPr>
                  <pic:blipFill>
                    <a:blip r:embed="rId6"/>
                    <a:stretch>
                      <a:fillRect/>
                    </a:stretch>
                  </pic:blipFill>
                  <pic:spPr>
                    <a:xfrm>
                      <a:off x="0" y="0"/>
                      <a:ext cx="4585335" cy="2329180"/>
                    </a:xfrm>
                    <a:prstGeom prst="rect">
                      <a:avLst/>
                    </a:prstGeom>
                  </pic:spPr>
                </pic:pic>
              </a:graphicData>
            </a:graphic>
          </wp:inline>
        </w:drawing>
      </w:r>
      <w:r>
        <w:rPr>
          <w:rFonts w:ascii="Verdana" w:hAnsi="Verdana" w:cs="Verdana"/>
          <w:color w:val="333333"/>
          <w:sz w:val="18"/>
          <w:szCs w:val="18"/>
          <w:shd w:val="clear" w:color="auto" w:fill="FEFCFD"/>
        </w:rPr>
        <w:t>         </w:t>
      </w:r>
      <w:r>
        <w:rPr>
          <w:rFonts w:ascii="Verdana" w:hAnsi="Verdana" w:cs="Verdana"/>
          <w:color w:val="333333"/>
          <w:sz w:val="18"/>
          <w:szCs w:val="18"/>
          <w:shd w:val="clear" w:color="auto" w:fill="FEFCFD"/>
        </w:rPr>
        <w:drawing>
          <wp:inline distT="0" distB="0" distL="114300" distR="114300">
            <wp:extent cx="4984115" cy="3371215"/>
            <wp:effectExtent l="0" t="0" r="6985" b="63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4984115" cy="3371215"/>
                    </a:xfrm>
                    <a:prstGeom prst="rect">
                      <a:avLst/>
                    </a:prstGeom>
                    <a:noFill/>
                    <a:ln w="9525">
                      <a:noFill/>
                    </a:ln>
                  </pic:spPr>
                </pic:pic>
              </a:graphicData>
            </a:graphic>
          </wp:inline>
        </w:drawing>
      </w:r>
    </w:p>
    <w:p w14:paraId="436A47F5">
      <w:pPr>
        <w:pStyle w:val="6"/>
        <w:widowControl/>
        <w:spacing w:beforeAutospacing="0" w:afterAutospacing="0" w:line="324" w:lineRule="atLeast"/>
        <w:rPr>
          <w:rStyle w:val="10"/>
          <w:rFonts w:hint="eastAsia" w:ascii="Verdana" w:hAnsi="Verdana" w:cs="Verdana"/>
          <w:color w:val="333333"/>
          <w:sz w:val="21"/>
          <w:szCs w:val="21"/>
          <w:shd w:val="clear" w:color="auto" w:fill="FEFCFD"/>
          <w:lang w:eastAsia="zh-CN"/>
        </w:rPr>
      </w:pPr>
      <w:r>
        <w:rPr>
          <w:rStyle w:val="10"/>
          <w:rFonts w:hint="eastAsia" w:ascii="Verdana" w:hAnsi="Verdana" w:cs="Verdana"/>
          <w:color w:val="333333"/>
          <w:sz w:val="21"/>
          <w:szCs w:val="21"/>
          <w:shd w:val="clear" w:color="auto" w:fill="FEFCFD"/>
          <w:lang w:eastAsia="zh-CN"/>
        </w:rPr>
        <w:t>Product overview</w:t>
      </w:r>
    </w:p>
    <w:p w14:paraId="6FBEF043">
      <w:pPr>
        <w:pStyle w:val="6"/>
        <w:widowControl/>
        <w:spacing w:beforeAutospacing="0" w:afterAutospacing="0" w:line="324" w:lineRule="atLeast"/>
      </w:pPr>
      <w:r>
        <w:rPr>
          <w:rFonts w:hint="eastAsia" w:ascii="Verdana" w:hAnsi="Verdana" w:cs="Verdana"/>
          <w:color w:val="333333"/>
          <w:sz w:val="18"/>
          <w:szCs w:val="18"/>
          <w:shd w:val="clear" w:color="auto" w:fill="FEFCFD"/>
        </w:rPr>
        <w:t>The FMUSER FUQ-4653B combines MPEG-2/MPEG-4 AVC encoding and DVB/ATSC/ISDB-T modulation in a 1RU chassis, accepting 4x HDMI/SDI and optional ASI inputs, while delivering IP/UDP/RTP streams or RF output (47-862MHz). It processes signals with &lt;85ms latency in selectable modes and supports MPTS/SPTS IP multiplexing. Compatible with HMS/SMS management systems, this hot-swappable unit is ideal for digital terrestrial TV headends and multi-screen IPTV distribution.</w:t>
      </w:r>
      <w:r>
        <w:rPr>
          <w:rFonts w:ascii="Verdana" w:hAnsi="Verdana" w:cs="Verdana"/>
          <w:color w:val="333333"/>
          <w:sz w:val="18"/>
          <w:szCs w:val="18"/>
          <w:shd w:val="clear" w:color="auto" w:fill="FEFCFD"/>
        </w:rPr>
        <w:t> </w:t>
      </w:r>
    </w:p>
    <w:p w14:paraId="3FC23BF4">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26F6790B">
      <w:pPr>
        <w:pStyle w:val="6"/>
        <w:widowControl/>
        <w:spacing w:beforeAutospacing="0" w:afterAutospacing="0" w:line="324" w:lineRule="atLeast"/>
      </w:pPr>
      <w:r>
        <w:rPr>
          <w:rFonts w:hint="eastAsia" w:ascii="Verdana" w:hAnsi="Verdana" w:cs="Verdana"/>
          <w:color w:val="333333"/>
          <w:sz w:val="18"/>
          <w:szCs w:val="18"/>
          <w:shd w:val="clear" w:color="auto" w:fill="FEFCFD"/>
        </w:rPr>
        <w:t>Modular design: Hot-swappable encoder/ASI boards with tool-free maintenance</w:t>
      </w:r>
      <w:r>
        <w:rPr>
          <w:rFonts w:ascii="Verdana" w:hAnsi="Verdana" w:cs="Verdana"/>
          <w:color w:val="333333"/>
          <w:sz w:val="18"/>
          <w:szCs w:val="18"/>
          <w:shd w:val="clear" w:color="auto" w:fill="FEFCFD"/>
        </w:rPr>
        <w:t> </w:t>
      </w:r>
    </w:p>
    <w:p w14:paraId="29222CED">
      <w:pPr>
        <w:pStyle w:val="6"/>
        <w:widowControl/>
        <w:spacing w:beforeAutospacing="0" w:afterAutospacing="0" w:line="324" w:lineRule="atLeast"/>
      </w:pPr>
      <w:r>
        <w:rPr>
          <w:rStyle w:val="10"/>
          <w:rFonts w:ascii="Verdana" w:hAnsi="Verdana" w:cs="Verdana"/>
          <w:color w:val="333333"/>
          <w:sz w:val="18"/>
          <w:szCs w:val="18"/>
          <w:shd w:val="clear" w:color="auto" w:fill="FEFCFD"/>
        </w:rPr>
        <w:t>Principle Chart</w:t>
      </w:r>
    </w:p>
    <w:p w14:paraId="0B83A16E">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185" cy="2162810"/>
            <wp:effectExtent l="0" t="0" r="12065" b="889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79185" cy="2162810"/>
                    </a:xfrm>
                    <a:prstGeom prst="rect">
                      <a:avLst/>
                    </a:prstGeom>
                    <a:noFill/>
                    <a:ln w="9525">
                      <a:noFill/>
                    </a:ln>
                  </pic:spPr>
                </pic:pic>
              </a:graphicData>
            </a:graphic>
          </wp:inline>
        </w:drawing>
      </w:r>
    </w:p>
    <w:p w14:paraId="2BF2BCA0">
      <w:pPr>
        <w:pStyle w:val="6"/>
        <w:widowControl/>
        <w:spacing w:beforeAutospacing="0" w:afterAutospacing="0" w:line="324" w:lineRule="atLeast"/>
      </w:pPr>
      <w:r>
        <w:rPr>
          <w:rFonts w:ascii="Verdana" w:hAnsi="Verdana" w:cs="Verdana"/>
          <w:color w:val="333333"/>
          <w:sz w:val="18"/>
          <w:szCs w:val="18"/>
          <w:shd w:val="clear" w:color="auto" w:fill="FEFCFD"/>
        </w:rPr>
        <w:t> </w:t>
      </w:r>
    </w:p>
    <w:p w14:paraId="09658682">
      <w:pPr>
        <w:pStyle w:val="6"/>
        <w:widowControl/>
        <w:spacing w:beforeAutospacing="0" w:afterAutospacing="0" w:line="324" w:lineRule="atLeast"/>
      </w:pPr>
      <w:r>
        <w:rPr>
          <w:rStyle w:val="10"/>
          <w:rFonts w:ascii="Verdana" w:hAnsi="Verdana" w:cs="Verdana"/>
          <w:bCs/>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60"/>
        <w:gridCol w:w="1435"/>
        <w:gridCol w:w="2661"/>
        <w:gridCol w:w="2680"/>
        <w:gridCol w:w="858"/>
        <w:gridCol w:w="856"/>
      </w:tblGrid>
      <w:tr w14:paraId="2BCD40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6FFB275">
            <w:pPr>
              <w:pStyle w:val="6"/>
              <w:widowControl/>
              <w:spacing w:beforeAutospacing="0" w:afterAutospacing="0" w:line="324" w:lineRule="atLeast"/>
            </w:pPr>
            <w:r>
              <w:t>HDMI Encoder Board</w:t>
            </w:r>
          </w:p>
          <w:p w14:paraId="4010A800">
            <w:pPr>
              <w:pStyle w:val="6"/>
              <w:widowControl/>
              <w:spacing w:beforeAutospacing="0" w:afterAutospacing="0" w:line="324" w:lineRule="atLeast"/>
            </w:pPr>
            <w:r>
              <w:t> </w:t>
            </w:r>
          </w:p>
        </w:tc>
        <w:tc>
          <w:tcPr>
            <w:tcW w:w="0" w:type="auto"/>
            <w:vMerge w:val="restart"/>
            <w:shd w:val="clear" w:color="auto" w:fill="auto"/>
            <w:vAlign w:val="center"/>
          </w:tcPr>
          <w:p w14:paraId="4F3F5211">
            <w:pPr>
              <w:pStyle w:val="6"/>
              <w:widowControl/>
              <w:spacing w:beforeAutospacing="0" w:afterAutospacing="0" w:line="324" w:lineRule="atLeast"/>
            </w:pPr>
            <w:r>
              <w:t>Video</w:t>
            </w:r>
          </w:p>
        </w:tc>
        <w:tc>
          <w:tcPr>
            <w:tcW w:w="0" w:type="auto"/>
            <w:shd w:val="clear" w:color="auto" w:fill="auto"/>
            <w:vAlign w:val="center"/>
          </w:tcPr>
          <w:p w14:paraId="302274D8">
            <w:pPr>
              <w:pStyle w:val="6"/>
              <w:widowControl/>
              <w:spacing w:beforeAutospacing="0" w:afterAutospacing="0" w:line="324" w:lineRule="atLeast"/>
            </w:pPr>
            <w:r>
              <w:t>Input</w:t>
            </w:r>
          </w:p>
        </w:tc>
        <w:tc>
          <w:tcPr>
            <w:tcW w:w="0" w:type="auto"/>
            <w:gridSpan w:val="3"/>
            <w:shd w:val="clear" w:color="auto" w:fill="auto"/>
            <w:vAlign w:val="center"/>
          </w:tcPr>
          <w:p w14:paraId="19139FA6">
            <w:pPr>
              <w:pStyle w:val="6"/>
              <w:widowControl/>
              <w:spacing w:beforeAutospacing="0" w:afterAutospacing="0" w:line="324" w:lineRule="atLeast"/>
            </w:pPr>
            <w:r>
              <w:t>HDMI*2/board</w:t>
            </w:r>
          </w:p>
        </w:tc>
      </w:tr>
      <w:tr w14:paraId="4D66D9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E0FF42">
            <w:pPr>
              <w:jc w:val="left"/>
              <w:rPr>
                <w:rFonts w:ascii="宋体"/>
                <w:sz w:val="24"/>
                <w:szCs w:val="24"/>
              </w:rPr>
            </w:pPr>
          </w:p>
        </w:tc>
        <w:tc>
          <w:tcPr>
            <w:tcW w:w="0" w:type="auto"/>
            <w:vMerge w:val="continue"/>
            <w:shd w:val="clear" w:color="auto" w:fill="auto"/>
            <w:vAlign w:val="center"/>
          </w:tcPr>
          <w:p w14:paraId="0BAA50A0">
            <w:pPr>
              <w:jc w:val="left"/>
              <w:rPr>
                <w:rFonts w:ascii="宋体"/>
                <w:sz w:val="24"/>
                <w:szCs w:val="24"/>
              </w:rPr>
            </w:pPr>
          </w:p>
        </w:tc>
        <w:tc>
          <w:tcPr>
            <w:tcW w:w="0" w:type="auto"/>
            <w:shd w:val="clear" w:color="auto" w:fill="auto"/>
            <w:vAlign w:val="center"/>
          </w:tcPr>
          <w:p w14:paraId="47F58C8C">
            <w:pPr>
              <w:pStyle w:val="6"/>
              <w:widowControl/>
              <w:spacing w:beforeAutospacing="0" w:afterAutospacing="0" w:line="324" w:lineRule="atLeast"/>
            </w:pPr>
            <w:r>
              <w:t>Encoding</w:t>
            </w:r>
          </w:p>
        </w:tc>
        <w:tc>
          <w:tcPr>
            <w:tcW w:w="0" w:type="auto"/>
            <w:gridSpan w:val="3"/>
            <w:shd w:val="clear" w:color="auto" w:fill="auto"/>
            <w:vAlign w:val="center"/>
          </w:tcPr>
          <w:p w14:paraId="231812D7">
            <w:pPr>
              <w:pStyle w:val="6"/>
              <w:widowControl/>
              <w:spacing w:beforeAutospacing="0" w:afterAutospacing="0" w:line="324" w:lineRule="atLeast"/>
            </w:pPr>
            <w:r>
              <w:t>MPEG2; MPEG4 AVC/H.264</w:t>
            </w:r>
          </w:p>
        </w:tc>
      </w:tr>
      <w:tr w14:paraId="0BD760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BED682">
            <w:pPr>
              <w:jc w:val="left"/>
              <w:rPr>
                <w:rFonts w:ascii="宋体"/>
                <w:sz w:val="24"/>
                <w:szCs w:val="24"/>
              </w:rPr>
            </w:pPr>
          </w:p>
        </w:tc>
        <w:tc>
          <w:tcPr>
            <w:tcW w:w="0" w:type="auto"/>
            <w:vMerge w:val="continue"/>
            <w:shd w:val="clear" w:color="auto" w:fill="auto"/>
            <w:vAlign w:val="center"/>
          </w:tcPr>
          <w:p w14:paraId="060DB466">
            <w:pPr>
              <w:jc w:val="left"/>
              <w:rPr>
                <w:rFonts w:ascii="宋体"/>
                <w:sz w:val="24"/>
                <w:szCs w:val="24"/>
              </w:rPr>
            </w:pPr>
          </w:p>
        </w:tc>
        <w:tc>
          <w:tcPr>
            <w:tcW w:w="0" w:type="auto"/>
            <w:shd w:val="clear" w:color="auto" w:fill="auto"/>
            <w:vAlign w:val="center"/>
          </w:tcPr>
          <w:p w14:paraId="3652231A">
            <w:pPr>
              <w:pStyle w:val="6"/>
              <w:widowControl/>
              <w:spacing w:beforeAutospacing="0" w:afterAutospacing="0" w:line="324" w:lineRule="atLeast"/>
            </w:pPr>
            <w:r>
              <w:t>Bitrate</w:t>
            </w:r>
          </w:p>
        </w:tc>
        <w:tc>
          <w:tcPr>
            <w:tcW w:w="0" w:type="auto"/>
            <w:gridSpan w:val="3"/>
            <w:shd w:val="clear" w:color="auto" w:fill="auto"/>
            <w:vAlign w:val="center"/>
          </w:tcPr>
          <w:p w14:paraId="0F0E7968">
            <w:pPr>
              <w:pStyle w:val="6"/>
              <w:widowControl/>
              <w:spacing w:beforeAutospacing="0" w:afterAutospacing="0" w:line="324" w:lineRule="atLeast"/>
            </w:pPr>
            <w:r>
              <w:t>1-19.5Mbps</w:t>
            </w:r>
          </w:p>
        </w:tc>
      </w:tr>
      <w:tr w14:paraId="5CA589A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29BC1A">
            <w:pPr>
              <w:jc w:val="left"/>
              <w:rPr>
                <w:rFonts w:ascii="宋体"/>
                <w:sz w:val="24"/>
                <w:szCs w:val="24"/>
              </w:rPr>
            </w:pPr>
          </w:p>
        </w:tc>
        <w:tc>
          <w:tcPr>
            <w:tcW w:w="0" w:type="auto"/>
            <w:vMerge w:val="continue"/>
            <w:shd w:val="clear" w:color="auto" w:fill="auto"/>
            <w:vAlign w:val="center"/>
          </w:tcPr>
          <w:p w14:paraId="6907423B">
            <w:pPr>
              <w:jc w:val="left"/>
              <w:rPr>
                <w:rFonts w:ascii="宋体"/>
                <w:sz w:val="24"/>
                <w:szCs w:val="24"/>
              </w:rPr>
            </w:pPr>
          </w:p>
        </w:tc>
        <w:tc>
          <w:tcPr>
            <w:tcW w:w="0" w:type="auto"/>
            <w:shd w:val="clear" w:color="auto" w:fill="auto"/>
            <w:vAlign w:val="center"/>
          </w:tcPr>
          <w:p w14:paraId="0311E56C">
            <w:pPr>
              <w:pStyle w:val="6"/>
              <w:widowControl/>
              <w:spacing w:beforeAutospacing="0" w:afterAutospacing="0" w:line="324" w:lineRule="atLeast"/>
            </w:pPr>
            <w:r>
              <w:t>Resolution</w:t>
            </w:r>
          </w:p>
        </w:tc>
        <w:tc>
          <w:tcPr>
            <w:tcW w:w="0" w:type="auto"/>
            <w:gridSpan w:val="3"/>
            <w:shd w:val="clear" w:color="auto" w:fill="auto"/>
            <w:vAlign w:val="center"/>
          </w:tcPr>
          <w:p w14:paraId="5DBB5671">
            <w:pPr>
              <w:pStyle w:val="6"/>
              <w:widowControl/>
              <w:spacing w:beforeAutospacing="0" w:afterAutospacing="0" w:line="324" w:lineRule="atLeast"/>
            </w:pPr>
            <w:r>
              <w:t>1920*1080_60P, 1920*1080_50P,</w:t>
            </w:r>
          </w:p>
          <w:p w14:paraId="057550EE">
            <w:pPr>
              <w:pStyle w:val="6"/>
              <w:widowControl/>
              <w:spacing w:beforeAutospacing="0" w:afterAutospacing="0" w:line="324" w:lineRule="atLeast"/>
            </w:pPr>
            <w:r>
              <w:t>(-for MPEG4 AVC/H.264 only)</w:t>
            </w:r>
          </w:p>
          <w:p w14:paraId="01D0C977">
            <w:pPr>
              <w:pStyle w:val="6"/>
              <w:widowControl/>
              <w:spacing w:beforeAutospacing="0" w:afterAutospacing="0" w:line="324" w:lineRule="atLeast"/>
            </w:pPr>
            <w:r>
              <w:t>1920*1080_60i, 1920*1080_50i,</w:t>
            </w:r>
          </w:p>
          <w:p w14:paraId="1343A73C">
            <w:pPr>
              <w:pStyle w:val="6"/>
              <w:widowControl/>
              <w:spacing w:beforeAutospacing="0" w:afterAutospacing="0" w:line="324" w:lineRule="atLeast"/>
            </w:pPr>
            <w:r>
              <w:t>1280*720_60p, 1280*720_50P</w:t>
            </w:r>
          </w:p>
          <w:p w14:paraId="2E0F5297">
            <w:pPr>
              <w:pStyle w:val="6"/>
              <w:widowControl/>
              <w:spacing w:beforeAutospacing="0" w:afterAutospacing="0" w:line="324" w:lineRule="atLeast"/>
            </w:pPr>
            <w:r>
              <w:t>720*480_60i, 720*576_50i</w:t>
            </w:r>
          </w:p>
        </w:tc>
      </w:tr>
      <w:tr w14:paraId="6D94B7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97B6FB">
            <w:pPr>
              <w:jc w:val="left"/>
              <w:rPr>
                <w:rFonts w:ascii="宋体"/>
                <w:sz w:val="24"/>
                <w:szCs w:val="24"/>
              </w:rPr>
            </w:pPr>
          </w:p>
        </w:tc>
        <w:tc>
          <w:tcPr>
            <w:tcW w:w="0" w:type="auto"/>
            <w:vMerge w:val="continue"/>
            <w:shd w:val="clear" w:color="auto" w:fill="auto"/>
            <w:vAlign w:val="center"/>
          </w:tcPr>
          <w:p w14:paraId="27CFDC7E">
            <w:pPr>
              <w:jc w:val="left"/>
              <w:rPr>
                <w:rFonts w:ascii="宋体"/>
                <w:sz w:val="24"/>
                <w:szCs w:val="24"/>
              </w:rPr>
            </w:pPr>
          </w:p>
        </w:tc>
        <w:tc>
          <w:tcPr>
            <w:tcW w:w="0" w:type="auto"/>
            <w:shd w:val="clear" w:color="auto" w:fill="auto"/>
            <w:vAlign w:val="center"/>
          </w:tcPr>
          <w:p w14:paraId="08E0F3CD">
            <w:pPr>
              <w:pStyle w:val="6"/>
              <w:widowControl/>
              <w:spacing w:beforeAutospacing="0" w:afterAutospacing="0" w:line="324" w:lineRule="atLeast"/>
            </w:pPr>
            <w:r>
              <w:t>Support object resolution </w:t>
            </w:r>
          </w:p>
          <w:p w14:paraId="261909EA">
            <w:pPr>
              <w:pStyle w:val="6"/>
              <w:widowControl/>
              <w:spacing w:beforeAutospacing="0" w:afterAutospacing="0" w:line="324" w:lineRule="atLeast"/>
            </w:pPr>
            <w:r>
              <w:t>(for downscale conversion)</w:t>
            </w:r>
          </w:p>
          <w:p w14:paraId="1994CC9B">
            <w:pPr>
              <w:pStyle w:val="6"/>
              <w:widowControl/>
              <w:spacing w:beforeAutospacing="0" w:afterAutospacing="0" w:line="324" w:lineRule="atLeast"/>
            </w:pPr>
            <w:r>
              <w:t> </w:t>
            </w:r>
          </w:p>
        </w:tc>
        <w:tc>
          <w:tcPr>
            <w:tcW w:w="0" w:type="auto"/>
            <w:gridSpan w:val="3"/>
            <w:shd w:val="clear" w:color="auto" w:fill="auto"/>
            <w:vAlign w:val="center"/>
          </w:tcPr>
          <w:p w14:paraId="683292A4">
            <w:pPr>
              <w:pStyle w:val="6"/>
              <w:widowControl/>
              <w:spacing w:beforeAutospacing="0" w:afterAutospacing="0" w:line="324" w:lineRule="atLeast"/>
            </w:pPr>
            <w:r>
              <w:t>1920*1080_60P, 1920*1080_50P,</w:t>
            </w:r>
          </w:p>
          <w:p w14:paraId="216EAEEA">
            <w:pPr>
              <w:pStyle w:val="6"/>
              <w:widowControl/>
              <w:spacing w:beforeAutospacing="0" w:afterAutospacing="0" w:line="324" w:lineRule="atLeast"/>
            </w:pPr>
            <w:r>
              <w:t>(-for MPEG4 AVC/H.264 only)</w:t>
            </w:r>
          </w:p>
          <w:p w14:paraId="3853C76A">
            <w:pPr>
              <w:pStyle w:val="6"/>
              <w:widowControl/>
              <w:spacing w:beforeAutospacing="0" w:afterAutospacing="0" w:line="324" w:lineRule="atLeast"/>
            </w:pPr>
            <w:r>
              <w:t>1920*1080_60i, 1920*1080_50i,</w:t>
            </w:r>
          </w:p>
          <w:p w14:paraId="7A6D1978">
            <w:pPr>
              <w:pStyle w:val="6"/>
              <w:widowControl/>
              <w:spacing w:beforeAutospacing="0" w:afterAutospacing="0" w:line="324" w:lineRule="atLeast"/>
            </w:pPr>
            <w:r>
              <w:t>1440*1080_60i, 1440*1080_50i,</w:t>
            </w:r>
          </w:p>
          <w:p w14:paraId="190767CA">
            <w:pPr>
              <w:pStyle w:val="6"/>
              <w:widowControl/>
              <w:spacing w:beforeAutospacing="0" w:afterAutospacing="0" w:line="324" w:lineRule="atLeast"/>
            </w:pPr>
            <w:r>
              <w:t>1280*720_60p, 1280*720_50P</w:t>
            </w:r>
          </w:p>
          <w:p w14:paraId="3A707AD4">
            <w:pPr>
              <w:pStyle w:val="6"/>
              <w:widowControl/>
              <w:spacing w:beforeAutospacing="0" w:afterAutospacing="0" w:line="324" w:lineRule="atLeast"/>
            </w:pPr>
            <w:r>
              <w:t>720*480_60i, 720*576_50i</w:t>
            </w:r>
          </w:p>
        </w:tc>
      </w:tr>
      <w:tr w14:paraId="317DC2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CFEF50">
            <w:pPr>
              <w:jc w:val="left"/>
              <w:rPr>
                <w:rFonts w:ascii="宋体"/>
                <w:sz w:val="24"/>
                <w:szCs w:val="24"/>
              </w:rPr>
            </w:pPr>
          </w:p>
        </w:tc>
        <w:tc>
          <w:tcPr>
            <w:tcW w:w="0" w:type="auto"/>
            <w:vMerge w:val="continue"/>
            <w:shd w:val="clear" w:color="auto" w:fill="auto"/>
            <w:vAlign w:val="center"/>
          </w:tcPr>
          <w:p w14:paraId="55F6D395">
            <w:pPr>
              <w:jc w:val="left"/>
              <w:rPr>
                <w:rFonts w:ascii="宋体"/>
                <w:sz w:val="24"/>
                <w:szCs w:val="24"/>
              </w:rPr>
            </w:pPr>
          </w:p>
        </w:tc>
        <w:tc>
          <w:tcPr>
            <w:tcW w:w="0" w:type="auto"/>
            <w:shd w:val="clear" w:color="auto" w:fill="auto"/>
            <w:vAlign w:val="center"/>
          </w:tcPr>
          <w:p w14:paraId="4F54D2CB">
            <w:pPr>
              <w:pStyle w:val="6"/>
              <w:widowControl/>
              <w:spacing w:beforeAutospacing="0" w:afterAutospacing="0" w:line="324" w:lineRule="atLeast"/>
            </w:pPr>
            <w:r>
              <w:t>Low Delay</w:t>
            </w:r>
          </w:p>
        </w:tc>
        <w:tc>
          <w:tcPr>
            <w:tcW w:w="0" w:type="auto"/>
            <w:gridSpan w:val="3"/>
            <w:shd w:val="clear" w:color="auto" w:fill="auto"/>
            <w:vAlign w:val="center"/>
          </w:tcPr>
          <w:p w14:paraId="6A05D201">
            <w:pPr>
              <w:pStyle w:val="6"/>
              <w:widowControl/>
              <w:spacing w:beforeAutospacing="0" w:afterAutospacing="0" w:line="324" w:lineRule="atLeast"/>
            </w:pPr>
            <w:r>
              <w:t>Normal, Mode 1, Mode 2, Manual </w:t>
            </w:r>
          </w:p>
        </w:tc>
      </w:tr>
      <w:tr w14:paraId="52B463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6412B47">
            <w:pPr>
              <w:jc w:val="left"/>
              <w:rPr>
                <w:rFonts w:ascii="宋体"/>
                <w:sz w:val="24"/>
                <w:szCs w:val="24"/>
              </w:rPr>
            </w:pPr>
          </w:p>
        </w:tc>
        <w:tc>
          <w:tcPr>
            <w:tcW w:w="0" w:type="auto"/>
            <w:vMerge w:val="continue"/>
            <w:shd w:val="clear" w:color="auto" w:fill="auto"/>
            <w:vAlign w:val="center"/>
          </w:tcPr>
          <w:p w14:paraId="4B8B4422">
            <w:pPr>
              <w:jc w:val="left"/>
              <w:rPr>
                <w:rFonts w:ascii="宋体"/>
                <w:sz w:val="24"/>
                <w:szCs w:val="24"/>
              </w:rPr>
            </w:pPr>
          </w:p>
        </w:tc>
        <w:tc>
          <w:tcPr>
            <w:tcW w:w="0" w:type="auto"/>
            <w:shd w:val="clear" w:color="auto" w:fill="auto"/>
            <w:vAlign w:val="center"/>
          </w:tcPr>
          <w:p w14:paraId="51BEC6F5">
            <w:pPr>
              <w:pStyle w:val="6"/>
              <w:widowControl/>
              <w:spacing w:beforeAutospacing="0" w:afterAutospacing="0" w:line="324" w:lineRule="atLeast"/>
            </w:pPr>
            <w:r>
              <w:t>Chroma</w:t>
            </w:r>
          </w:p>
        </w:tc>
        <w:tc>
          <w:tcPr>
            <w:tcW w:w="0" w:type="auto"/>
            <w:gridSpan w:val="3"/>
            <w:shd w:val="clear" w:color="auto" w:fill="auto"/>
            <w:vAlign w:val="center"/>
          </w:tcPr>
          <w:p w14:paraId="1215A6D5">
            <w:pPr>
              <w:pStyle w:val="6"/>
              <w:widowControl/>
              <w:spacing w:beforeAutospacing="0" w:afterAutospacing="0" w:line="324" w:lineRule="atLeast"/>
            </w:pPr>
            <w:r>
              <w:t>4:2:0</w:t>
            </w:r>
          </w:p>
        </w:tc>
      </w:tr>
      <w:tr w14:paraId="344FEC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9EF183">
            <w:pPr>
              <w:jc w:val="left"/>
              <w:rPr>
                <w:rFonts w:ascii="宋体"/>
                <w:sz w:val="24"/>
                <w:szCs w:val="24"/>
              </w:rPr>
            </w:pPr>
          </w:p>
        </w:tc>
        <w:tc>
          <w:tcPr>
            <w:tcW w:w="0" w:type="auto"/>
            <w:vMerge w:val="continue"/>
            <w:shd w:val="clear" w:color="auto" w:fill="auto"/>
            <w:vAlign w:val="center"/>
          </w:tcPr>
          <w:p w14:paraId="6DEF4D74">
            <w:pPr>
              <w:jc w:val="left"/>
              <w:rPr>
                <w:rFonts w:ascii="宋体"/>
                <w:sz w:val="24"/>
                <w:szCs w:val="24"/>
              </w:rPr>
            </w:pPr>
          </w:p>
        </w:tc>
        <w:tc>
          <w:tcPr>
            <w:tcW w:w="0" w:type="auto"/>
            <w:shd w:val="clear" w:color="auto" w:fill="auto"/>
            <w:vAlign w:val="center"/>
          </w:tcPr>
          <w:p w14:paraId="14C4B735">
            <w:pPr>
              <w:pStyle w:val="6"/>
              <w:widowControl/>
              <w:spacing w:beforeAutospacing="0" w:afterAutospacing="0" w:line="324" w:lineRule="atLeast"/>
            </w:pPr>
            <w:r>
              <w:t>Aspect Ratio</w:t>
            </w:r>
          </w:p>
        </w:tc>
        <w:tc>
          <w:tcPr>
            <w:tcW w:w="0" w:type="auto"/>
            <w:gridSpan w:val="3"/>
            <w:shd w:val="clear" w:color="auto" w:fill="auto"/>
            <w:vAlign w:val="center"/>
          </w:tcPr>
          <w:p w14:paraId="10493054">
            <w:pPr>
              <w:pStyle w:val="6"/>
              <w:widowControl/>
              <w:spacing w:beforeAutospacing="0" w:afterAutospacing="0" w:line="324" w:lineRule="atLeast"/>
            </w:pPr>
            <w:r>
              <w:t>16:9,4:3</w:t>
            </w:r>
          </w:p>
        </w:tc>
      </w:tr>
      <w:tr w14:paraId="0BA696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80B50B">
            <w:pPr>
              <w:jc w:val="left"/>
              <w:rPr>
                <w:rFonts w:ascii="宋体"/>
                <w:sz w:val="24"/>
                <w:szCs w:val="24"/>
              </w:rPr>
            </w:pPr>
          </w:p>
        </w:tc>
        <w:tc>
          <w:tcPr>
            <w:tcW w:w="0" w:type="auto"/>
            <w:vMerge w:val="restart"/>
            <w:shd w:val="clear" w:color="auto" w:fill="auto"/>
            <w:vAlign w:val="center"/>
          </w:tcPr>
          <w:p w14:paraId="24391C49">
            <w:pPr>
              <w:pStyle w:val="6"/>
              <w:widowControl/>
              <w:spacing w:beforeAutospacing="0" w:afterAutospacing="0" w:line="324" w:lineRule="atLeast"/>
            </w:pPr>
            <w:r>
              <w:t>Audio</w:t>
            </w:r>
          </w:p>
        </w:tc>
        <w:tc>
          <w:tcPr>
            <w:tcW w:w="0" w:type="auto"/>
            <w:shd w:val="clear" w:color="auto" w:fill="auto"/>
            <w:vAlign w:val="center"/>
          </w:tcPr>
          <w:p w14:paraId="793FEA9F">
            <w:pPr>
              <w:pStyle w:val="6"/>
              <w:widowControl/>
              <w:spacing w:beforeAutospacing="0" w:afterAutospacing="0" w:line="324" w:lineRule="atLeast"/>
            </w:pPr>
            <w:r>
              <w:t> </w:t>
            </w:r>
          </w:p>
          <w:p w14:paraId="7D977951">
            <w:pPr>
              <w:pStyle w:val="6"/>
              <w:widowControl/>
              <w:spacing w:beforeAutospacing="0" w:afterAutospacing="0" w:line="324" w:lineRule="atLeast"/>
            </w:pPr>
            <w:r>
              <w:t>Encoding</w:t>
            </w:r>
          </w:p>
        </w:tc>
        <w:tc>
          <w:tcPr>
            <w:tcW w:w="0" w:type="auto"/>
            <w:gridSpan w:val="3"/>
            <w:shd w:val="clear" w:color="auto" w:fill="auto"/>
            <w:vAlign w:val="center"/>
          </w:tcPr>
          <w:p w14:paraId="41430130">
            <w:pPr>
              <w:pStyle w:val="6"/>
              <w:widowControl/>
              <w:spacing w:beforeAutospacing="0" w:afterAutospacing="0" w:line="324" w:lineRule="atLeast"/>
            </w:pPr>
            <w:r>
              <w:t>MPEG1 Layer II;MPEG 2-AAC; MPEG 4-AAC and Dolby Digital AC3 2.0(optional)</w:t>
            </w:r>
          </w:p>
        </w:tc>
      </w:tr>
      <w:tr w14:paraId="48A94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14733F">
            <w:pPr>
              <w:jc w:val="left"/>
              <w:rPr>
                <w:rFonts w:ascii="宋体"/>
                <w:sz w:val="24"/>
                <w:szCs w:val="24"/>
              </w:rPr>
            </w:pPr>
          </w:p>
        </w:tc>
        <w:tc>
          <w:tcPr>
            <w:tcW w:w="0" w:type="auto"/>
            <w:vMerge w:val="continue"/>
            <w:shd w:val="clear" w:color="auto" w:fill="auto"/>
            <w:vAlign w:val="center"/>
          </w:tcPr>
          <w:p w14:paraId="39E391B3">
            <w:pPr>
              <w:jc w:val="left"/>
              <w:rPr>
                <w:rFonts w:ascii="宋体"/>
                <w:sz w:val="24"/>
                <w:szCs w:val="24"/>
              </w:rPr>
            </w:pPr>
          </w:p>
        </w:tc>
        <w:tc>
          <w:tcPr>
            <w:tcW w:w="0" w:type="auto"/>
            <w:shd w:val="clear" w:color="auto" w:fill="auto"/>
            <w:vAlign w:val="center"/>
          </w:tcPr>
          <w:p w14:paraId="6F42C750">
            <w:pPr>
              <w:pStyle w:val="6"/>
              <w:widowControl/>
              <w:spacing w:beforeAutospacing="0" w:afterAutospacing="0" w:line="324" w:lineRule="atLeast"/>
            </w:pPr>
            <w:r>
              <w:t>Dialog Normalization</w:t>
            </w:r>
          </w:p>
          <w:p w14:paraId="5E8B93A9">
            <w:pPr>
              <w:pStyle w:val="6"/>
              <w:widowControl/>
              <w:spacing w:beforeAutospacing="0" w:afterAutospacing="0" w:line="324" w:lineRule="atLeast"/>
            </w:pPr>
            <w:r>
              <w:t>Applicable for DD AC3 encoding only)</w:t>
            </w:r>
          </w:p>
          <w:p w14:paraId="04A76715">
            <w:pPr>
              <w:pStyle w:val="6"/>
              <w:widowControl/>
              <w:spacing w:beforeAutospacing="0" w:afterAutospacing="0" w:line="324" w:lineRule="atLeast"/>
            </w:pPr>
            <w:r>
              <w:t> </w:t>
            </w:r>
          </w:p>
        </w:tc>
        <w:tc>
          <w:tcPr>
            <w:tcW w:w="0" w:type="auto"/>
            <w:gridSpan w:val="3"/>
            <w:shd w:val="clear" w:color="auto" w:fill="auto"/>
            <w:vAlign w:val="center"/>
          </w:tcPr>
          <w:p w14:paraId="7575B67F">
            <w:pPr>
              <w:pStyle w:val="6"/>
              <w:widowControl/>
              <w:spacing w:beforeAutospacing="0" w:afterAutospacing="0" w:line="324" w:lineRule="atLeast"/>
            </w:pPr>
            <w:r>
              <w:t>-31 ~ -1 dB</w:t>
            </w:r>
          </w:p>
        </w:tc>
      </w:tr>
      <w:tr w14:paraId="220AD9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AAB227">
            <w:pPr>
              <w:jc w:val="left"/>
              <w:rPr>
                <w:rFonts w:ascii="宋体"/>
                <w:sz w:val="24"/>
                <w:szCs w:val="24"/>
              </w:rPr>
            </w:pPr>
          </w:p>
        </w:tc>
        <w:tc>
          <w:tcPr>
            <w:tcW w:w="0" w:type="auto"/>
            <w:vMerge w:val="continue"/>
            <w:shd w:val="clear" w:color="auto" w:fill="auto"/>
            <w:vAlign w:val="center"/>
          </w:tcPr>
          <w:p w14:paraId="215DD99B">
            <w:pPr>
              <w:jc w:val="left"/>
              <w:rPr>
                <w:rFonts w:ascii="宋体"/>
                <w:sz w:val="24"/>
                <w:szCs w:val="24"/>
              </w:rPr>
            </w:pPr>
          </w:p>
        </w:tc>
        <w:tc>
          <w:tcPr>
            <w:tcW w:w="0" w:type="auto"/>
            <w:shd w:val="clear" w:color="auto" w:fill="auto"/>
            <w:vAlign w:val="center"/>
          </w:tcPr>
          <w:p w14:paraId="551B24D2">
            <w:pPr>
              <w:pStyle w:val="6"/>
              <w:widowControl/>
              <w:spacing w:beforeAutospacing="0" w:afterAutospacing="0" w:line="324" w:lineRule="atLeast"/>
            </w:pPr>
            <w:r>
              <w:t>Sample rate</w:t>
            </w:r>
          </w:p>
        </w:tc>
        <w:tc>
          <w:tcPr>
            <w:tcW w:w="0" w:type="auto"/>
            <w:gridSpan w:val="3"/>
            <w:shd w:val="clear" w:color="auto" w:fill="auto"/>
            <w:vAlign w:val="center"/>
          </w:tcPr>
          <w:p w14:paraId="54811AB0">
            <w:pPr>
              <w:pStyle w:val="6"/>
              <w:widowControl/>
              <w:spacing w:beforeAutospacing="0" w:afterAutospacing="0" w:line="324" w:lineRule="atLeast"/>
            </w:pPr>
            <w:r>
              <w:t>48KHz</w:t>
            </w:r>
          </w:p>
        </w:tc>
      </w:tr>
      <w:tr w14:paraId="7F112D6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73336E0">
            <w:pPr>
              <w:jc w:val="left"/>
              <w:rPr>
                <w:rFonts w:ascii="宋体"/>
                <w:sz w:val="24"/>
                <w:szCs w:val="24"/>
              </w:rPr>
            </w:pPr>
          </w:p>
        </w:tc>
        <w:tc>
          <w:tcPr>
            <w:tcW w:w="0" w:type="auto"/>
            <w:vMerge w:val="continue"/>
            <w:shd w:val="clear" w:color="auto" w:fill="auto"/>
            <w:vAlign w:val="center"/>
          </w:tcPr>
          <w:p w14:paraId="44E5FC54">
            <w:pPr>
              <w:jc w:val="left"/>
              <w:rPr>
                <w:rFonts w:ascii="宋体"/>
                <w:sz w:val="24"/>
                <w:szCs w:val="24"/>
              </w:rPr>
            </w:pPr>
          </w:p>
        </w:tc>
        <w:tc>
          <w:tcPr>
            <w:tcW w:w="0" w:type="auto"/>
            <w:shd w:val="clear" w:color="auto" w:fill="auto"/>
            <w:vAlign w:val="center"/>
          </w:tcPr>
          <w:p w14:paraId="2000DA5C">
            <w:pPr>
              <w:pStyle w:val="6"/>
              <w:widowControl/>
              <w:spacing w:beforeAutospacing="0" w:afterAutospacing="0" w:line="324" w:lineRule="atLeast"/>
            </w:pPr>
            <w:r>
              <w:t>Bitrate</w:t>
            </w:r>
          </w:p>
        </w:tc>
        <w:tc>
          <w:tcPr>
            <w:tcW w:w="0" w:type="auto"/>
            <w:gridSpan w:val="3"/>
            <w:shd w:val="clear" w:color="auto" w:fill="auto"/>
            <w:vAlign w:val="center"/>
          </w:tcPr>
          <w:p w14:paraId="3A535048">
            <w:pPr>
              <w:pStyle w:val="6"/>
              <w:widowControl/>
              <w:spacing w:beforeAutospacing="0" w:afterAutospacing="0" w:line="324" w:lineRule="atLeast"/>
            </w:pPr>
            <w:r>
              <w:t>64/96/128/ 192/256/320kbps</w:t>
            </w:r>
          </w:p>
        </w:tc>
      </w:tr>
      <w:tr w14:paraId="496A47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C058F8A">
            <w:pPr>
              <w:pStyle w:val="6"/>
              <w:widowControl/>
              <w:spacing w:beforeAutospacing="0" w:afterAutospacing="0" w:line="324" w:lineRule="atLeast"/>
            </w:pPr>
            <w:r>
              <w:t> </w:t>
            </w:r>
          </w:p>
          <w:p w14:paraId="568FAE2C">
            <w:pPr>
              <w:widowControl/>
              <w:spacing w:line="324" w:lineRule="atLeast"/>
              <w:jc w:val="left"/>
            </w:pPr>
            <w:bookmarkStart w:id="0" w:name="OLE_LINK5"/>
            <w:r>
              <w:rPr>
                <w:rFonts w:ascii="宋体" w:hAnsi="宋体" w:eastAsia="宋体" w:cs="宋体"/>
                <w:kern w:val="0"/>
                <w:sz w:val="24"/>
                <w:szCs w:val="24"/>
              </w:rPr>
              <w:t>SDI Encod</w:t>
            </w:r>
            <w:bookmarkEnd w:id="0"/>
            <w:r>
              <w:rPr>
                <w:rFonts w:ascii="宋体" w:hAnsi="宋体" w:eastAsia="宋体" w:cs="宋体"/>
                <w:kern w:val="0"/>
                <w:sz w:val="24"/>
                <w:szCs w:val="24"/>
              </w:rPr>
              <w:t>er Board</w:t>
            </w:r>
          </w:p>
        </w:tc>
        <w:tc>
          <w:tcPr>
            <w:tcW w:w="0" w:type="auto"/>
            <w:gridSpan w:val="5"/>
            <w:shd w:val="clear" w:color="auto" w:fill="auto"/>
            <w:vAlign w:val="center"/>
          </w:tcPr>
          <w:tbl>
            <w:tblPr>
              <w:tblStyle w:val="7"/>
              <w:tblW w:w="0" w:type="auto"/>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33"/>
              <w:gridCol w:w="3661"/>
              <w:gridCol w:w="4121"/>
            </w:tblGrid>
            <w:tr w14:paraId="07A49F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3A39238">
                  <w:pPr>
                    <w:pStyle w:val="6"/>
                    <w:widowControl/>
                    <w:spacing w:beforeAutospacing="0" w:afterAutospacing="0" w:line="324" w:lineRule="atLeast"/>
                  </w:pPr>
                  <w:r>
                    <w:t>Video</w:t>
                  </w:r>
                </w:p>
              </w:tc>
              <w:tc>
                <w:tcPr>
                  <w:tcW w:w="0" w:type="auto"/>
                  <w:shd w:val="clear" w:color="auto" w:fill="auto"/>
                  <w:vAlign w:val="center"/>
                </w:tcPr>
                <w:p w14:paraId="7AAB102D">
                  <w:pPr>
                    <w:pStyle w:val="6"/>
                    <w:widowControl/>
                    <w:spacing w:beforeAutospacing="0" w:afterAutospacing="0" w:line="324" w:lineRule="atLeast"/>
                  </w:pPr>
                  <w:r>
                    <w:t>Encoding</w:t>
                  </w:r>
                </w:p>
              </w:tc>
              <w:tc>
                <w:tcPr>
                  <w:tcW w:w="0" w:type="auto"/>
                  <w:shd w:val="clear" w:color="auto" w:fill="auto"/>
                  <w:vAlign w:val="center"/>
                </w:tcPr>
                <w:p w14:paraId="2D6795DB">
                  <w:pPr>
                    <w:pStyle w:val="6"/>
                    <w:widowControl/>
                    <w:spacing w:beforeAutospacing="0" w:afterAutospacing="0" w:line="324" w:lineRule="atLeast"/>
                  </w:pPr>
                  <w:r>
                    <w:t>MPEG2; MPEG4 AVC/H.264</w:t>
                  </w:r>
                </w:p>
              </w:tc>
            </w:tr>
            <w:tr w14:paraId="7BE963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4255206">
                  <w:pPr>
                    <w:jc w:val="left"/>
                    <w:rPr>
                      <w:rFonts w:ascii="宋体"/>
                      <w:sz w:val="24"/>
                      <w:szCs w:val="24"/>
                    </w:rPr>
                  </w:pPr>
                </w:p>
              </w:tc>
              <w:tc>
                <w:tcPr>
                  <w:tcW w:w="0" w:type="auto"/>
                  <w:shd w:val="clear" w:color="auto" w:fill="auto"/>
                  <w:vAlign w:val="center"/>
                </w:tcPr>
                <w:p w14:paraId="469147D8">
                  <w:pPr>
                    <w:pStyle w:val="6"/>
                    <w:widowControl/>
                    <w:spacing w:beforeAutospacing="0" w:afterAutospacing="0" w:line="324" w:lineRule="atLeast"/>
                  </w:pPr>
                  <w:r>
                    <w:t>Input</w:t>
                  </w:r>
                </w:p>
              </w:tc>
              <w:tc>
                <w:tcPr>
                  <w:tcW w:w="0" w:type="auto"/>
                  <w:shd w:val="clear" w:color="auto" w:fill="auto"/>
                  <w:vAlign w:val="center"/>
                </w:tcPr>
                <w:p w14:paraId="5DDFB3AE">
                  <w:pPr>
                    <w:pStyle w:val="6"/>
                    <w:widowControl/>
                    <w:spacing w:beforeAutospacing="0" w:afterAutospacing="0" w:line="324" w:lineRule="atLeast"/>
                  </w:pPr>
                  <w:r>
                    <w:t>SDI*2/board</w:t>
                  </w:r>
                </w:p>
              </w:tc>
            </w:tr>
            <w:tr w14:paraId="7E0E29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0ABE54">
                  <w:pPr>
                    <w:jc w:val="left"/>
                    <w:rPr>
                      <w:rFonts w:ascii="宋体"/>
                      <w:sz w:val="24"/>
                      <w:szCs w:val="24"/>
                    </w:rPr>
                  </w:pPr>
                </w:p>
              </w:tc>
              <w:tc>
                <w:tcPr>
                  <w:tcW w:w="0" w:type="auto"/>
                  <w:shd w:val="clear" w:color="auto" w:fill="auto"/>
                  <w:vAlign w:val="center"/>
                </w:tcPr>
                <w:p w14:paraId="27A94705">
                  <w:pPr>
                    <w:pStyle w:val="6"/>
                    <w:widowControl/>
                    <w:spacing w:beforeAutospacing="0" w:afterAutospacing="0" w:line="324" w:lineRule="atLeast"/>
                  </w:pPr>
                  <w:r>
                    <w:t>Bitrate</w:t>
                  </w:r>
                </w:p>
              </w:tc>
              <w:tc>
                <w:tcPr>
                  <w:tcW w:w="0" w:type="auto"/>
                  <w:shd w:val="clear" w:color="auto" w:fill="auto"/>
                  <w:vAlign w:val="center"/>
                </w:tcPr>
                <w:p w14:paraId="5502DD89">
                  <w:pPr>
                    <w:pStyle w:val="6"/>
                    <w:widowControl/>
                    <w:spacing w:beforeAutospacing="0" w:afterAutospacing="0" w:line="324" w:lineRule="atLeast"/>
                  </w:pPr>
                  <w:r>
                    <w:t>1-19.5Mbps</w:t>
                  </w:r>
                </w:p>
              </w:tc>
            </w:tr>
            <w:tr w14:paraId="317CA44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7D076B">
                  <w:pPr>
                    <w:jc w:val="left"/>
                    <w:rPr>
                      <w:rFonts w:ascii="宋体"/>
                      <w:sz w:val="24"/>
                      <w:szCs w:val="24"/>
                    </w:rPr>
                  </w:pPr>
                </w:p>
              </w:tc>
              <w:tc>
                <w:tcPr>
                  <w:tcW w:w="0" w:type="auto"/>
                  <w:shd w:val="clear" w:color="auto" w:fill="auto"/>
                  <w:vAlign w:val="center"/>
                </w:tcPr>
                <w:p w14:paraId="4EC61448">
                  <w:pPr>
                    <w:pStyle w:val="6"/>
                    <w:widowControl/>
                    <w:spacing w:beforeAutospacing="0" w:afterAutospacing="0" w:line="324" w:lineRule="atLeast"/>
                  </w:pPr>
                  <w:r>
                    <w:t>Resolution</w:t>
                  </w:r>
                </w:p>
              </w:tc>
              <w:tc>
                <w:tcPr>
                  <w:tcW w:w="0" w:type="auto"/>
                  <w:shd w:val="clear" w:color="auto" w:fill="auto"/>
                  <w:vAlign w:val="center"/>
                </w:tcPr>
                <w:p w14:paraId="494ED425">
                  <w:pPr>
                    <w:pStyle w:val="6"/>
                    <w:widowControl/>
                    <w:spacing w:beforeAutospacing="0" w:afterAutospacing="0" w:line="324" w:lineRule="atLeast"/>
                  </w:pPr>
                  <w:r>
                    <w:t>1920*1080_60P, 1920*1080_50P,</w:t>
                  </w:r>
                </w:p>
                <w:p w14:paraId="75D507D3">
                  <w:pPr>
                    <w:pStyle w:val="6"/>
                    <w:widowControl/>
                    <w:spacing w:beforeAutospacing="0" w:afterAutospacing="0" w:line="324" w:lineRule="atLeast"/>
                  </w:pPr>
                  <w:r>
                    <w:t> (-for MPEG4 AVC/H.264 only)</w:t>
                  </w:r>
                </w:p>
                <w:p w14:paraId="26153A08">
                  <w:pPr>
                    <w:pStyle w:val="6"/>
                    <w:widowControl/>
                    <w:spacing w:beforeAutospacing="0" w:afterAutospacing="0" w:line="324" w:lineRule="atLeast"/>
                  </w:pPr>
                  <w:r>
                    <w:t>1920*1080_60i, 1920*1080_50i,</w:t>
                  </w:r>
                </w:p>
                <w:p w14:paraId="32745C9A">
                  <w:pPr>
                    <w:pStyle w:val="6"/>
                    <w:widowControl/>
                    <w:spacing w:beforeAutospacing="0" w:afterAutospacing="0" w:line="324" w:lineRule="atLeast"/>
                  </w:pPr>
                  <w:r>
                    <w:t>1280*720_60p, 1280*720_50P</w:t>
                  </w:r>
                </w:p>
                <w:p w14:paraId="3406FB12">
                  <w:pPr>
                    <w:pStyle w:val="6"/>
                    <w:widowControl/>
                    <w:spacing w:beforeAutospacing="0" w:afterAutospacing="0" w:line="324" w:lineRule="atLeast"/>
                  </w:pPr>
                  <w:r>
                    <w:t>720*480_60i, 720*576_50i</w:t>
                  </w:r>
                </w:p>
              </w:tc>
            </w:tr>
            <w:tr w14:paraId="00096A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753A2C">
                  <w:pPr>
                    <w:jc w:val="left"/>
                    <w:rPr>
                      <w:rFonts w:ascii="宋体"/>
                      <w:sz w:val="24"/>
                      <w:szCs w:val="24"/>
                    </w:rPr>
                  </w:pPr>
                </w:p>
              </w:tc>
              <w:tc>
                <w:tcPr>
                  <w:tcW w:w="0" w:type="auto"/>
                  <w:shd w:val="clear" w:color="auto" w:fill="auto"/>
                  <w:vAlign w:val="center"/>
                </w:tcPr>
                <w:p w14:paraId="0E0B1569">
                  <w:pPr>
                    <w:pStyle w:val="6"/>
                    <w:widowControl/>
                    <w:spacing w:beforeAutospacing="0" w:afterAutospacing="0" w:line="324" w:lineRule="atLeast"/>
                  </w:pPr>
                  <w:r>
                    <w:t>Support object resolution </w:t>
                  </w:r>
                </w:p>
                <w:p w14:paraId="582623BD">
                  <w:pPr>
                    <w:pStyle w:val="6"/>
                    <w:widowControl/>
                    <w:spacing w:beforeAutospacing="0" w:afterAutospacing="0" w:line="324" w:lineRule="atLeast"/>
                  </w:pPr>
                  <w:r>
                    <w:t>(for downscale conversion)</w:t>
                  </w:r>
                </w:p>
                <w:p w14:paraId="4CF7C678">
                  <w:pPr>
                    <w:pStyle w:val="6"/>
                    <w:widowControl/>
                    <w:spacing w:beforeAutospacing="0" w:afterAutospacing="0" w:line="324" w:lineRule="atLeast"/>
                  </w:pPr>
                  <w:r>
                    <w:t> </w:t>
                  </w:r>
                </w:p>
              </w:tc>
              <w:tc>
                <w:tcPr>
                  <w:tcW w:w="0" w:type="auto"/>
                  <w:shd w:val="clear" w:color="auto" w:fill="auto"/>
                  <w:vAlign w:val="center"/>
                </w:tcPr>
                <w:p w14:paraId="4557D38E">
                  <w:pPr>
                    <w:pStyle w:val="6"/>
                    <w:widowControl/>
                    <w:spacing w:beforeAutospacing="0" w:afterAutospacing="0" w:line="324" w:lineRule="atLeast"/>
                  </w:pPr>
                  <w:r>
                    <w:t>1920*1080_60P, 1920*1080_50P,</w:t>
                  </w:r>
                </w:p>
                <w:p w14:paraId="18AC1466">
                  <w:pPr>
                    <w:pStyle w:val="6"/>
                    <w:widowControl/>
                    <w:spacing w:beforeAutospacing="0" w:afterAutospacing="0" w:line="324" w:lineRule="atLeast"/>
                  </w:pPr>
                  <w:r>
                    <w:t>(-for MPEG4 AVC/H.264 only)</w:t>
                  </w:r>
                </w:p>
                <w:p w14:paraId="643082FD">
                  <w:pPr>
                    <w:pStyle w:val="6"/>
                    <w:widowControl/>
                    <w:spacing w:beforeAutospacing="0" w:afterAutospacing="0" w:line="324" w:lineRule="atLeast"/>
                  </w:pPr>
                  <w:r>
                    <w:t>1920*1080_60i, 1920*1080_50i,</w:t>
                  </w:r>
                </w:p>
                <w:p w14:paraId="254D2412">
                  <w:pPr>
                    <w:pStyle w:val="6"/>
                    <w:widowControl/>
                    <w:spacing w:beforeAutospacing="0" w:afterAutospacing="0" w:line="324" w:lineRule="atLeast"/>
                  </w:pPr>
                  <w:r>
                    <w:t>1440*1080_60i, 1440*1080_50i,</w:t>
                  </w:r>
                </w:p>
                <w:p w14:paraId="6B922605">
                  <w:pPr>
                    <w:pStyle w:val="6"/>
                    <w:widowControl/>
                    <w:spacing w:beforeAutospacing="0" w:afterAutospacing="0" w:line="324" w:lineRule="atLeast"/>
                  </w:pPr>
                  <w:r>
                    <w:t>1280*720_60p, 1280*720_50P</w:t>
                  </w:r>
                </w:p>
                <w:p w14:paraId="17040A7C">
                  <w:pPr>
                    <w:pStyle w:val="6"/>
                    <w:widowControl/>
                    <w:spacing w:beforeAutospacing="0" w:afterAutospacing="0" w:line="324" w:lineRule="atLeast"/>
                  </w:pPr>
                  <w:r>
                    <w:t>720*480_60i, 720*576_50i</w:t>
                  </w:r>
                </w:p>
              </w:tc>
            </w:tr>
            <w:tr w14:paraId="40A8EA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F8686C">
                  <w:pPr>
                    <w:jc w:val="left"/>
                    <w:rPr>
                      <w:rFonts w:ascii="宋体"/>
                      <w:sz w:val="24"/>
                      <w:szCs w:val="24"/>
                    </w:rPr>
                  </w:pPr>
                </w:p>
              </w:tc>
              <w:tc>
                <w:tcPr>
                  <w:tcW w:w="0" w:type="auto"/>
                  <w:shd w:val="clear" w:color="auto" w:fill="auto"/>
                  <w:vAlign w:val="center"/>
                </w:tcPr>
                <w:p w14:paraId="46FED482">
                  <w:pPr>
                    <w:pStyle w:val="6"/>
                    <w:widowControl/>
                    <w:spacing w:beforeAutospacing="0" w:afterAutospacing="0" w:line="324" w:lineRule="atLeast"/>
                  </w:pPr>
                  <w:r>
                    <w:t>Low Delay</w:t>
                  </w:r>
                </w:p>
              </w:tc>
              <w:tc>
                <w:tcPr>
                  <w:tcW w:w="0" w:type="auto"/>
                  <w:shd w:val="clear" w:color="auto" w:fill="auto"/>
                  <w:vAlign w:val="center"/>
                </w:tcPr>
                <w:p w14:paraId="08D3701B">
                  <w:pPr>
                    <w:pStyle w:val="6"/>
                    <w:widowControl/>
                    <w:spacing w:beforeAutospacing="0" w:afterAutospacing="0" w:line="324" w:lineRule="atLeast"/>
                  </w:pPr>
                  <w:r>
                    <w:t>Normal, Mode 1, Mode 2, Manual</w:t>
                  </w:r>
                </w:p>
              </w:tc>
            </w:tr>
            <w:tr w14:paraId="479B49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169AB54">
                  <w:pPr>
                    <w:jc w:val="left"/>
                    <w:rPr>
                      <w:rFonts w:ascii="宋体"/>
                      <w:sz w:val="24"/>
                      <w:szCs w:val="24"/>
                    </w:rPr>
                  </w:pPr>
                </w:p>
              </w:tc>
              <w:tc>
                <w:tcPr>
                  <w:tcW w:w="0" w:type="auto"/>
                  <w:shd w:val="clear" w:color="auto" w:fill="auto"/>
                  <w:vAlign w:val="center"/>
                </w:tcPr>
                <w:p w14:paraId="3E0A0433">
                  <w:pPr>
                    <w:pStyle w:val="6"/>
                    <w:widowControl/>
                    <w:spacing w:beforeAutospacing="0" w:afterAutospacing="0" w:line="324" w:lineRule="atLeast"/>
                  </w:pPr>
                  <w:r>
                    <w:t>Chroma</w:t>
                  </w:r>
                </w:p>
              </w:tc>
              <w:tc>
                <w:tcPr>
                  <w:tcW w:w="0" w:type="auto"/>
                  <w:shd w:val="clear" w:color="auto" w:fill="auto"/>
                  <w:vAlign w:val="center"/>
                </w:tcPr>
                <w:p w14:paraId="4672ADEE">
                  <w:pPr>
                    <w:pStyle w:val="6"/>
                    <w:widowControl/>
                    <w:spacing w:beforeAutospacing="0" w:afterAutospacing="0" w:line="324" w:lineRule="atLeast"/>
                  </w:pPr>
                  <w:r>
                    <w:t>4:2:0</w:t>
                  </w:r>
                </w:p>
              </w:tc>
            </w:tr>
            <w:tr w14:paraId="6F7DC4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5FC066">
                  <w:pPr>
                    <w:jc w:val="left"/>
                    <w:rPr>
                      <w:rFonts w:ascii="宋体"/>
                      <w:sz w:val="24"/>
                      <w:szCs w:val="24"/>
                    </w:rPr>
                  </w:pPr>
                </w:p>
              </w:tc>
              <w:tc>
                <w:tcPr>
                  <w:tcW w:w="0" w:type="auto"/>
                  <w:shd w:val="clear" w:color="auto" w:fill="auto"/>
                  <w:vAlign w:val="center"/>
                </w:tcPr>
                <w:p w14:paraId="13D06F79">
                  <w:pPr>
                    <w:pStyle w:val="6"/>
                    <w:widowControl/>
                    <w:spacing w:beforeAutospacing="0" w:afterAutospacing="0" w:line="324" w:lineRule="atLeast"/>
                  </w:pPr>
                  <w:r>
                    <w:t>Aspect Ratio</w:t>
                  </w:r>
                </w:p>
              </w:tc>
              <w:tc>
                <w:tcPr>
                  <w:tcW w:w="0" w:type="auto"/>
                  <w:shd w:val="clear" w:color="auto" w:fill="auto"/>
                  <w:vAlign w:val="center"/>
                </w:tcPr>
                <w:p w14:paraId="40A10D78">
                  <w:pPr>
                    <w:pStyle w:val="6"/>
                    <w:widowControl/>
                    <w:spacing w:beforeAutospacing="0" w:afterAutospacing="0" w:line="324" w:lineRule="atLeast"/>
                  </w:pPr>
                  <w:r>
                    <w:t>16:9,4:3</w:t>
                  </w:r>
                </w:p>
              </w:tc>
            </w:tr>
            <w:tr w14:paraId="5AC4ED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53F9052">
                  <w:pPr>
                    <w:pStyle w:val="6"/>
                    <w:widowControl/>
                    <w:spacing w:beforeAutospacing="0" w:afterAutospacing="0" w:line="324" w:lineRule="atLeast"/>
                  </w:pPr>
                  <w:r>
                    <w:t>Audio</w:t>
                  </w:r>
                </w:p>
              </w:tc>
              <w:tc>
                <w:tcPr>
                  <w:tcW w:w="0" w:type="auto"/>
                  <w:shd w:val="clear" w:color="auto" w:fill="auto"/>
                  <w:vAlign w:val="center"/>
                </w:tcPr>
                <w:p w14:paraId="307C5EF4">
                  <w:pPr>
                    <w:pStyle w:val="6"/>
                    <w:widowControl/>
                    <w:spacing w:beforeAutospacing="0" w:afterAutospacing="0" w:line="324" w:lineRule="atLeast"/>
                  </w:pPr>
                  <w:r>
                    <w:t>Encoding</w:t>
                  </w:r>
                </w:p>
              </w:tc>
              <w:tc>
                <w:tcPr>
                  <w:tcW w:w="0" w:type="auto"/>
                  <w:shd w:val="clear" w:color="auto" w:fill="auto"/>
                  <w:vAlign w:val="center"/>
                </w:tcPr>
                <w:p w14:paraId="5FF9C626">
                  <w:pPr>
                    <w:pStyle w:val="6"/>
                    <w:widowControl/>
                    <w:spacing w:beforeAutospacing="0" w:afterAutospacing="0" w:line="324" w:lineRule="atLeast"/>
                  </w:pPr>
                  <w:r>
                    <w:t>MPEG1 Layer II ,MPEG2-AAC, MPEG4-AAC</w:t>
                  </w:r>
                </w:p>
                <w:p w14:paraId="38237F25">
                  <w:pPr>
                    <w:pStyle w:val="6"/>
                    <w:widowControl/>
                    <w:spacing w:beforeAutospacing="0" w:afterAutospacing="0" w:line="324" w:lineRule="atLeast"/>
                  </w:pPr>
                  <w:r>
                    <w:t>and Dolby Digital AC3 2.0(optional)</w:t>
                  </w:r>
                </w:p>
              </w:tc>
            </w:tr>
            <w:tr w14:paraId="412093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63A910C">
                  <w:pPr>
                    <w:jc w:val="left"/>
                    <w:rPr>
                      <w:rFonts w:ascii="宋体"/>
                      <w:sz w:val="24"/>
                      <w:szCs w:val="24"/>
                    </w:rPr>
                  </w:pPr>
                </w:p>
              </w:tc>
              <w:tc>
                <w:tcPr>
                  <w:tcW w:w="0" w:type="auto"/>
                  <w:shd w:val="clear" w:color="auto" w:fill="auto"/>
                  <w:vAlign w:val="center"/>
                </w:tcPr>
                <w:p w14:paraId="09471D95">
                  <w:pPr>
                    <w:pStyle w:val="6"/>
                    <w:widowControl/>
                    <w:spacing w:beforeAutospacing="0" w:afterAutospacing="0" w:line="324" w:lineRule="atLeast"/>
                  </w:pPr>
                  <w:r>
                    <w:t>Dialog Normalization</w:t>
                  </w:r>
                </w:p>
                <w:p w14:paraId="69795954">
                  <w:pPr>
                    <w:pStyle w:val="6"/>
                    <w:widowControl/>
                    <w:spacing w:beforeAutospacing="0" w:afterAutospacing="0" w:line="324" w:lineRule="atLeast"/>
                  </w:pPr>
                  <w:r>
                    <w:t>Applicable for DD AC3 encoding only)</w:t>
                  </w:r>
                </w:p>
                <w:p w14:paraId="58853ED6">
                  <w:pPr>
                    <w:pStyle w:val="6"/>
                    <w:widowControl/>
                    <w:spacing w:beforeAutospacing="0" w:afterAutospacing="0" w:line="324" w:lineRule="atLeast"/>
                  </w:pPr>
                  <w:r>
                    <w:t> </w:t>
                  </w:r>
                </w:p>
              </w:tc>
              <w:tc>
                <w:tcPr>
                  <w:tcW w:w="0" w:type="auto"/>
                  <w:shd w:val="clear" w:color="auto" w:fill="auto"/>
                  <w:vAlign w:val="center"/>
                </w:tcPr>
                <w:p w14:paraId="784FE6CF">
                  <w:pPr>
                    <w:pStyle w:val="6"/>
                    <w:widowControl/>
                    <w:spacing w:beforeAutospacing="0" w:afterAutospacing="0" w:line="324" w:lineRule="atLeast"/>
                  </w:pPr>
                  <w:r>
                    <w:t>-31 ~ -1 dB</w:t>
                  </w:r>
                </w:p>
              </w:tc>
            </w:tr>
            <w:tr w14:paraId="06B6DAA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8CDBABC">
                  <w:pPr>
                    <w:jc w:val="left"/>
                    <w:rPr>
                      <w:rFonts w:ascii="宋体"/>
                      <w:sz w:val="24"/>
                      <w:szCs w:val="24"/>
                    </w:rPr>
                  </w:pPr>
                </w:p>
              </w:tc>
              <w:tc>
                <w:tcPr>
                  <w:tcW w:w="0" w:type="auto"/>
                  <w:shd w:val="clear" w:color="auto" w:fill="auto"/>
                  <w:vAlign w:val="center"/>
                </w:tcPr>
                <w:p w14:paraId="617004FA">
                  <w:pPr>
                    <w:pStyle w:val="6"/>
                    <w:widowControl/>
                    <w:spacing w:beforeAutospacing="0" w:afterAutospacing="0" w:line="324" w:lineRule="atLeast"/>
                  </w:pPr>
                  <w:r>
                    <w:t>Sample rate</w:t>
                  </w:r>
                </w:p>
              </w:tc>
              <w:tc>
                <w:tcPr>
                  <w:tcW w:w="0" w:type="auto"/>
                  <w:shd w:val="clear" w:color="auto" w:fill="auto"/>
                  <w:vAlign w:val="center"/>
                </w:tcPr>
                <w:p w14:paraId="6D7C772B">
                  <w:pPr>
                    <w:pStyle w:val="6"/>
                    <w:widowControl/>
                    <w:spacing w:beforeAutospacing="0" w:afterAutospacing="0" w:line="324" w:lineRule="atLeast"/>
                  </w:pPr>
                  <w:r>
                    <w:t>48KHz</w:t>
                  </w:r>
                </w:p>
              </w:tc>
            </w:tr>
            <w:tr w14:paraId="495D09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8910A4">
                  <w:pPr>
                    <w:jc w:val="left"/>
                    <w:rPr>
                      <w:rFonts w:ascii="宋体"/>
                      <w:sz w:val="24"/>
                      <w:szCs w:val="24"/>
                    </w:rPr>
                  </w:pPr>
                </w:p>
              </w:tc>
              <w:tc>
                <w:tcPr>
                  <w:tcW w:w="0" w:type="auto"/>
                  <w:shd w:val="clear" w:color="auto" w:fill="auto"/>
                  <w:vAlign w:val="center"/>
                </w:tcPr>
                <w:p w14:paraId="08756E3A">
                  <w:pPr>
                    <w:pStyle w:val="6"/>
                    <w:widowControl/>
                    <w:spacing w:beforeAutospacing="0" w:afterAutospacing="0" w:line="324" w:lineRule="atLeast"/>
                  </w:pPr>
                  <w:r>
                    <w:t>Bitrate</w:t>
                  </w:r>
                </w:p>
              </w:tc>
              <w:tc>
                <w:tcPr>
                  <w:tcW w:w="0" w:type="auto"/>
                  <w:shd w:val="clear" w:color="auto" w:fill="auto"/>
                  <w:vAlign w:val="center"/>
                </w:tcPr>
                <w:p w14:paraId="7CB26F00">
                  <w:pPr>
                    <w:pStyle w:val="6"/>
                    <w:widowControl/>
                    <w:spacing w:beforeAutospacing="0" w:afterAutospacing="0" w:line="324" w:lineRule="atLeast"/>
                  </w:pPr>
                  <w:r>
                    <w:t>64/96/128/ 192/256/320kbps</w:t>
                  </w:r>
                </w:p>
              </w:tc>
            </w:tr>
          </w:tbl>
          <w:p w14:paraId="35809450">
            <w:pPr>
              <w:pStyle w:val="6"/>
              <w:widowControl/>
              <w:spacing w:beforeAutospacing="0" w:afterAutospacing="0" w:line="324" w:lineRule="atLeast"/>
            </w:pPr>
            <w:r>
              <w:t> </w:t>
            </w:r>
          </w:p>
        </w:tc>
      </w:tr>
      <w:tr w14:paraId="3649A1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26A32B1">
            <w:pPr>
              <w:pStyle w:val="6"/>
              <w:widowControl/>
              <w:spacing w:beforeAutospacing="0" w:afterAutospacing="0" w:line="324" w:lineRule="atLeast"/>
            </w:pPr>
            <w:r>
              <w:t>Modulator Section</w:t>
            </w:r>
          </w:p>
        </w:tc>
        <w:tc>
          <w:tcPr>
            <w:tcW w:w="0" w:type="auto"/>
            <w:vMerge w:val="restart"/>
            <w:shd w:val="clear" w:color="auto" w:fill="auto"/>
            <w:vAlign w:val="center"/>
          </w:tcPr>
          <w:p w14:paraId="6396A33F">
            <w:pPr>
              <w:pStyle w:val="6"/>
              <w:widowControl/>
              <w:spacing w:beforeAutospacing="0" w:afterAutospacing="0" w:line="324" w:lineRule="atLeast"/>
            </w:pPr>
            <w:r>
              <w:t>DVB-T</w:t>
            </w:r>
          </w:p>
          <w:p w14:paraId="1FCFCA79">
            <w:pPr>
              <w:pStyle w:val="6"/>
              <w:widowControl/>
              <w:spacing w:beforeAutospacing="0" w:afterAutospacing="0" w:line="324" w:lineRule="atLeast"/>
            </w:pPr>
            <w:r>
              <w:t>(Optional)</w:t>
            </w:r>
          </w:p>
          <w:p w14:paraId="63EC1AF5">
            <w:pPr>
              <w:pStyle w:val="6"/>
              <w:widowControl/>
              <w:spacing w:beforeAutospacing="0" w:afterAutospacing="0" w:line="324" w:lineRule="atLeast"/>
            </w:pPr>
            <w:r>
              <w:t> </w:t>
            </w:r>
          </w:p>
        </w:tc>
        <w:tc>
          <w:tcPr>
            <w:tcW w:w="0" w:type="auto"/>
            <w:shd w:val="clear" w:color="auto" w:fill="auto"/>
            <w:vAlign w:val="center"/>
          </w:tcPr>
          <w:p w14:paraId="2B92AEDB">
            <w:pPr>
              <w:pStyle w:val="6"/>
              <w:widowControl/>
              <w:spacing w:beforeAutospacing="0" w:afterAutospacing="0" w:line="324" w:lineRule="atLeast"/>
            </w:pPr>
            <w:r>
              <w:t>Standard</w:t>
            </w:r>
          </w:p>
        </w:tc>
        <w:tc>
          <w:tcPr>
            <w:tcW w:w="0" w:type="auto"/>
            <w:gridSpan w:val="3"/>
            <w:shd w:val="clear" w:color="auto" w:fill="auto"/>
            <w:vAlign w:val="center"/>
          </w:tcPr>
          <w:p w14:paraId="19E1F0D7">
            <w:pPr>
              <w:pStyle w:val="6"/>
              <w:widowControl/>
              <w:spacing w:beforeAutospacing="0" w:afterAutospacing="0" w:line="324" w:lineRule="atLeast"/>
            </w:pPr>
            <w:r>
              <w:t>DVB-T</w:t>
            </w:r>
          </w:p>
        </w:tc>
      </w:tr>
      <w:tr w14:paraId="7DA7396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017480">
            <w:pPr>
              <w:jc w:val="left"/>
              <w:rPr>
                <w:rFonts w:ascii="宋体"/>
                <w:sz w:val="24"/>
                <w:szCs w:val="24"/>
              </w:rPr>
            </w:pPr>
          </w:p>
        </w:tc>
        <w:tc>
          <w:tcPr>
            <w:tcW w:w="0" w:type="auto"/>
            <w:vMerge w:val="continue"/>
            <w:shd w:val="clear" w:color="auto" w:fill="auto"/>
            <w:vAlign w:val="center"/>
          </w:tcPr>
          <w:p w14:paraId="2422F422">
            <w:pPr>
              <w:jc w:val="left"/>
              <w:rPr>
                <w:rFonts w:ascii="宋体"/>
                <w:sz w:val="24"/>
                <w:szCs w:val="24"/>
              </w:rPr>
            </w:pPr>
          </w:p>
        </w:tc>
        <w:tc>
          <w:tcPr>
            <w:tcW w:w="0" w:type="auto"/>
            <w:shd w:val="clear" w:color="auto" w:fill="auto"/>
            <w:vAlign w:val="center"/>
          </w:tcPr>
          <w:p w14:paraId="2878C481">
            <w:pPr>
              <w:pStyle w:val="6"/>
              <w:widowControl/>
              <w:spacing w:beforeAutospacing="0" w:afterAutospacing="0" w:line="324" w:lineRule="atLeast"/>
            </w:pPr>
            <w:r>
              <w:t>Bandwidth</w:t>
            </w:r>
          </w:p>
        </w:tc>
        <w:tc>
          <w:tcPr>
            <w:tcW w:w="0" w:type="auto"/>
            <w:gridSpan w:val="3"/>
            <w:shd w:val="clear" w:color="auto" w:fill="auto"/>
            <w:vAlign w:val="center"/>
          </w:tcPr>
          <w:p w14:paraId="7ED2B7F9">
            <w:pPr>
              <w:pStyle w:val="6"/>
              <w:widowControl/>
              <w:spacing w:beforeAutospacing="0" w:afterAutospacing="0" w:line="324" w:lineRule="atLeast"/>
            </w:pPr>
            <w:r>
              <w:t>6M, 7M, 8M</w:t>
            </w:r>
          </w:p>
        </w:tc>
      </w:tr>
      <w:tr w14:paraId="4EF384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401868B">
            <w:pPr>
              <w:jc w:val="left"/>
              <w:rPr>
                <w:rFonts w:ascii="宋体"/>
                <w:sz w:val="24"/>
                <w:szCs w:val="24"/>
              </w:rPr>
            </w:pPr>
          </w:p>
        </w:tc>
        <w:tc>
          <w:tcPr>
            <w:tcW w:w="0" w:type="auto"/>
            <w:vMerge w:val="continue"/>
            <w:shd w:val="clear" w:color="auto" w:fill="auto"/>
            <w:vAlign w:val="center"/>
          </w:tcPr>
          <w:p w14:paraId="65F778E7">
            <w:pPr>
              <w:jc w:val="left"/>
              <w:rPr>
                <w:rFonts w:ascii="宋体"/>
                <w:sz w:val="24"/>
                <w:szCs w:val="24"/>
              </w:rPr>
            </w:pPr>
          </w:p>
        </w:tc>
        <w:tc>
          <w:tcPr>
            <w:tcW w:w="0" w:type="auto"/>
            <w:shd w:val="clear" w:color="auto" w:fill="auto"/>
            <w:vAlign w:val="center"/>
          </w:tcPr>
          <w:p w14:paraId="7F9D10DA">
            <w:pPr>
              <w:pStyle w:val="6"/>
              <w:widowControl/>
              <w:spacing w:beforeAutospacing="0" w:afterAutospacing="0" w:line="324" w:lineRule="atLeast"/>
            </w:pPr>
            <w:r>
              <w:t>Constellation</w:t>
            </w:r>
          </w:p>
        </w:tc>
        <w:tc>
          <w:tcPr>
            <w:tcW w:w="0" w:type="auto"/>
            <w:gridSpan w:val="3"/>
            <w:shd w:val="clear" w:color="auto" w:fill="auto"/>
            <w:vAlign w:val="center"/>
          </w:tcPr>
          <w:p w14:paraId="60F72345">
            <w:pPr>
              <w:pStyle w:val="6"/>
              <w:widowControl/>
              <w:spacing w:beforeAutospacing="0" w:afterAutospacing="0" w:line="324" w:lineRule="atLeast"/>
            </w:pPr>
            <w:r>
              <w:t>QPSK, 16QAM, 64QAM</w:t>
            </w:r>
          </w:p>
        </w:tc>
      </w:tr>
      <w:tr w14:paraId="21668A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69A0374">
            <w:pPr>
              <w:jc w:val="left"/>
              <w:rPr>
                <w:rFonts w:ascii="宋体"/>
                <w:sz w:val="24"/>
                <w:szCs w:val="24"/>
              </w:rPr>
            </w:pPr>
          </w:p>
        </w:tc>
        <w:tc>
          <w:tcPr>
            <w:tcW w:w="0" w:type="auto"/>
            <w:vMerge w:val="continue"/>
            <w:shd w:val="clear" w:color="auto" w:fill="auto"/>
            <w:vAlign w:val="center"/>
          </w:tcPr>
          <w:p w14:paraId="4276FA23">
            <w:pPr>
              <w:jc w:val="left"/>
              <w:rPr>
                <w:rFonts w:ascii="宋体"/>
                <w:sz w:val="24"/>
                <w:szCs w:val="24"/>
              </w:rPr>
            </w:pPr>
          </w:p>
        </w:tc>
        <w:tc>
          <w:tcPr>
            <w:tcW w:w="0" w:type="auto"/>
            <w:shd w:val="clear" w:color="auto" w:fill="auto"/>
            <w:vAlign w:val="center"/>
          </w:tcPr>
          <w:p w14:paraId="77CBE884">
            <w:pPr>
              <w:pStyle w:val="6"/>
              <w:widowControl/>
              <w:spacing w:beforeAutospacing="0" w:afterAutospacing="0" w:line="324" w:lineRule="atLeast"/>
            </w:pPr>
            <w:r>
              <w:t>Code rate</w:t>
            </w:r>
          </w:p>
        </w:tc>
        <w:tc>
          <w:tcPr>
            <w:tcW w:w="0" w:type="auto"/>
            <w:gridSpan w:val="3"/>
            <w:shd w:val="clear" w:color="auto" w:fill="auto"/>
            <w:vAlign w:val="center"/>
          </w:tcPr>
          <w:p w14:paraId="72D8BA4F">
            <w:pPr>
              <w:pStyle w:val="6"/>
              <w:widowControl/>
              <w:spacing w:beforeAutospacing="0" w:afterAutospacing="0" w:line="324" w:lineRule="atLeast"/>
            </w:pPr>
            <w:r>
              <w:t>1/2, 2/3, 3/4, 5/6, 7/8.</w:t>
            </w:r>
          </w:p>
        </w:tc>
      </w:tr>
      <w:tr w14:paraId="725F33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249411">
            <w:pPr>
              <w:jc w:val="left"/>
              <w:rPr>
                <w:rFonts w:ascii="宋体"/>
                <w:sz w:val="24"/>
                <w:szCs w:val="24"/>
              </w:rPr>
            </w:pPr>
          </w:p>
        </w:tc>
        <w:tc>
          <w:tcPr>
            <w:tcW w:w="0" w:type="auto"/>
            <w:vMerge w:val="continue"/>
            <w:shd w:val="clear" w:color="auto" w:fill="auto"/>
            <w:vAlign w:val="center"/>
          </w:tcPr>
          <w:p w14:paraId="0B2DEBE4">
            <w:pPr>
              <w:jc w:val="left"/>
              <w:rPr>
                <w:rFonts w:ascii="宋体"/>
                <w:sz w:val="24"/>
                <w:szCs w:val="24"/>
              </w:rPr>
            </w:pPr>
          </w:p>
        </w:tc>
        <w:tc>
          <w:tcPr>
            <w:tcW w:w="0" w:type="auto"/>
            <w:shd w:val="clear" w:color="auto" w:fill="auto"/>
            <w:vAlign w:val="center"/>
          </w:tcPr>
          <w:p w14:paraId="0E33D3DE">
            <w:pPr>
              <w:pStyle w:val="6"/>
              <w:widowControl/>
              <w:spacing w:beforeAutospacing="0" w:afterAutospacing="0" w:line="324" w:lineRule="atLeast"/>
            </w:pPr>
            <w:r>
              <w:t>Guard Interval</w:t>
            </w:r>
          </w:p>
        </w:tc>
        <w:tc>
          <w:tcPr>
            <w:tcW w:w="0" w:type="auto"/>
            <w:gridSpan w:val="3"/>
            <w:shd w:val="clear" w:color="auto" w:fill="auto"/>
            <w:vAlign w:val="center"/>
          </w:tcPr>
          <w:p w14:paraId="651DE51C">
            <w:pPr>
              <w:pStyle w:val="6"/>
              <w:widowControl/>
              <w:spacing w:beforeAutospacing="0" w:afterAutospacing="0" w:line="324" w:lineRule="atLeast"/>
            </w:pPr>
            <w:r>
              <w:t>1/32, 1/16, 1/8, 1/4</w:t>
            </w:r>
          </w:p>
        </w:tc>
      </w:tr>
      <w:tr w14:paraId="6664BD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4AF099E">
            <w:pPr>
              <w:jc w:val="left"/>
              <w:rPr>
                <w:rFonts w:ascii="宋体"/>
                <w:sz w:val="24"/>
                <w:szCs w:val="24"/>
              </w:rPr>
            </w:pPr>
          </w:p>
        </w:tc>
        <w:tc>
          <w:tcPr>
            <w:tcW w:w="0" w:type="auto"/>
            <w:vMerge w:val="continue"/>
            <w:shd w:val="clear" w:color="auto" w:fill="auto"/>
            <w:vAlign w:val="center"/>
          </w:tcPr>
          <w:p w14:paraId="5A019C3C">
            <w:pPr>
              <w:jc w:val="left"/>
              <w:rPr>
                <w:rFonts w:ascii="宋体"/>
                <w:sz w:val="24"/>
                <w:szCs w:val="24"/>
              </w:rPr>
            </w:pPr>
          </w:p>
        </w:tc>
        <w:tc>
          <w:tcPr>
            <w:tcW w:w="0" w:type="auto"/>
            <w:shd w:val="clear" w:color="auto" w:fill="auto"/>
            <w:vAlign w:val="center"/>
          </w:tcPr>
          <w:p w14:paraId="39B67A14">
            <w:pPr>
              <w:pStyle w:val="6"/>
              <w:widowControl/>
              <w:spacing w:beforeAutospacing="0" w:afterAutospacing="0" w:line="324" w:lineRule="atLeast"/>
            </w:pPr>
            <w:r>
              <w:t>Transmission Mode</w:t>
            </w:r>
          </w:p>
        </w:tc>
        <w:tc>
          <w:tcPr>
            <w:tcW w:w="0" w:type="auto"/>
            <w:gridSpan w:val="3"/>
            <w:shd w:val="clear" w:color="auto" w:fill="auto"/>
            <w:vAlign w:val="center"/>
          </w:tcPr>
          <w:p w14:paraId="37B2A70D">
            <w:pPr>
              <w:pStyle w:val="6"/>
              <w:widowControl/>
              <w:spacing w:beforeAutospacing="0" w:afterAutospacing="0" w:line="324" w:lineRule="atLeast"/>
            </w:pPr>
            <w:r>
              <w:t>2K, 4K, 8K</w:t>
            </w:r>
          </w:p>
        </w:tc>
      </w:tr>
      <w:tr w14:paraId="3393BF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CFAA44">
            <w:pPr>
              <w:jc w:val="left"/>
              <w:rPr>
                <w:rFonts w:ascii="宋体"/>
                <w:sz w:val="24"/>
                <w:szCs w:val="24"/>
              </w:rPr>
            </w:pPr>
          </w:p>
        </w:tc>
        <w:tc>
          <w:tcPr>
            <w:tcW w:w="0" w:type="auto"/>
            <w:vMerge w:val="continue"/>
            <w:shd w:val="clear" w:color="auto" w:fill="auto"/>
            <w:vAlign w:val="center"/>
          </w:tcPr>
          <w:p w14:paraId="7F46AEE4">
            <w:pPr>
              <w:jc w:val="left"/>
              <w:rPr>
                <w:rFonts w:ascii="宋体"/>
                <w:sz w:val="24"/>
                <w:szCs w:val="24"/>
              </w:rPr>
            </w:pPr>
          </w:p>
        </w:tc>
        <w:tc>
          <w:tcPr>
            <w:tcW w:w="0" w:type="auto"/>
            <w:shd w:val="clear" w:color="auto" w:fill="auto"/>
            <w:vAlign w:val="center"/>
          </w:tcPr>
          <w:p w14:paraId="73D82D02">
            <w:pPr>
              <w:pStyle w:val="6"/>
              <w:widowControl/>
              <w:spacing w:beforeAutospacing="0" w:afterAutospacing="0" w:line="324" w:lineRule="atLeast"/>
            </w:pPr>
            <w:r>
              <w:t>MER</w:t>
            </w:r>
          </w:p>
        </w:tc>
        <w:tc>
          <w:tcPr>
            <w:tcW w:w="0" w:type="auto"/>
            <w:gridSpan w:val="3"/>
            <w:shd w:val="clear" w:color="auto" w:fill="auto"/>
            <w:vAlign w:val="center"/>
          </w:tcPr>
          <w:p w14:paraId="38A08B27">
            <w:pPr>
              <w:pStyle w:val="6"/>
              <w:widowControl/>
              <w:spacing w:beforeAutospacing="0" w:afterAutospacing="0" w:line="324" w:lineRule="atLeast"/>
            </w:pPr>
            <w:r>
              <w:t>≥40dB</w:t>
            </w:r>
          </w:p>
        </w:tc>
      </w:tr>
      <w:tr w14:paraId="3777F3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7082B80">
            <w:pPr>
              <w:jc w:val="left"/>
              <w:rPr>
                <w:rFonts w:ascii="宋体"/>
                <w:sz w:val="24"/>
                <w:szCs w:val="24"/>
              </w:rPr>
            </w:pPr>
          </w:p>
        </w:tc>
        <w:tc>
          <w:tcPr>
            <w:tcW w:w="0" w:type="auto"/>
            <w:vMerge w:val="continue"/>
            <w:shd w:val="clear" w:color="auto" w:fill="auto"/>
            <w:vAlign w:val="center"/>
          </w:tcPr>
          <w:p w14:paraId="72CB0762">
            <w:pPr>
              <w:jc w:val="left"/>
              <w:rPr>
                <w:rFonts w:ascii="宋体"/>
                <w:sz w:val="24"/>
                <w:szCs w:val="24"/>
              </w:rPr>
            </w:pPr>
          </w:p>
        </w:tc>
        <w:tc>
          <w:tcPr>
            <w:tcW w:w="0" w:type="auto"/>
            <w:shd w:val="clear" w:color="auto" w:fill="auto"/>
            <w:vAlign w:val="center"/>
          </w:tcPr>
          <w:p w14:paraId="0F6C0E8A">
            <w:pPr>
              <w:pStyle w:val="6"/>
              <w:widowControl/>
              <w:spacing w:beforeAutospacing="0" w:afterAutospacing="0" w:line="324" w:lineRule="atLeast"/>
            </w:pPr>
            <w:r>
              <w:t>RF frequency</w:t>
            </w:r>
          </w:p>
        </w:tc>
        <w:tc>
          <w:tcPr>
            <w:tcW w:w="0" w:type="auto"/>
            <w:gridSpan w:val="3"/>
            <w:shd w:val="clear" w:color="auto" w:fill="auto"/>
            <w:vAlign w:val="center"/>
          </w:tcPr>
          <w:p w14:paraId="5548F242">
            <w:pPr>
              <w:pStyle w:val="6"/>
              <w:widowControl/>
              <w:spacing w:beforeAutospacing="0" w:afterAutospacing="0" w:line="324" w:lineRule="atLeast"/>
            </w:pPr>
            <w:r>
              <w:t>50~960MHz, 1KHz step</w:t>
            </w:r>
          </w:p>
        </w:tc>
      </w:tr>
      <w:tr w14:paraId="2730B1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2764792">
            <w:pPr>
              <w:jc w:val="left"/>
              <w:rPr>
                <w:rFonts w:ascii="宋体"/>
                <w:sz w:val="24"/>
                <w:szCs w:val="24"/>
              </w:rPr>
            </w:pPr>
          </w:p>
        </w:tc>
        <w:tc>
          <w:tcPr>
            <w:tcW w:w="0" w:type="auto"/>
            <w:vMerge w:val="continue"/>
            <w:shd w:val="clear" w:color="auto" w:fill="auto"/>
            <w:vAlign w:val="center"/>
          </w:tcPr>
          <w:p w14:paraId="7CF298E7">
            <w:pPr>
              <w:jc w:val="left"/>
              <w:rPr>
                <w:rFonts w:ascii="宋体"/>
                <w:sz w:val="24"/>
                <w:szCs w:val="24"/>
              </w:rPr>
            </w:pPr>
          </w:p>
        </w:tc>
        <w:tc>
          <w:tcPr>
            <w:tcW w:w="0" w:type="auto"/>
            <w:shd w:val="clear" w:color="auto" w:fill="auto"/>
            <w:vAlign w:val="center"/>
          </w:tcPr>
          <w:p w14:paraId="3A179019">
            <w:pPr>
              <w:pStyle w:val="6"/>
              <w:widowControl/>
              <w:spacing w:beforeAutospacing="0" w:afterAutospacing="0" w:line="324" w:lineRule="atLeast"/>
            </w:pPr>
            <w:r>
              <w:t>RF Out</w:t>
            </w:r>
          </w:p>
        </w:tc>
        <w:tc>
          <w:tcPr>
            <w:tcW w:w="0" w:type="auto"/>
            <w:gridSpan w:val="3"/>
            <w:shd w:val="clear" w:color="auto" w:fill="auto"/>
            <w:vAlign w:val="center"/>
          </w:tcPr>
          <w:p w14:paraId="76FE9A13">
            <w:pPr>
              <w:pStyle w:val="6"/>
              <w:widowControl/>
              <w:spacing w:beforeAutospacing="0" w:afterAutospacing="0" w:line="324" w:lineRule="atLeast"/>
            </w:pPr>
            <w:r>
              <w:t>4*DVB-T carriers(40MHz bandwidth)</w:t>
            </w:r>
          </w:p>
        </w:tc>
      </w:tr>
      <w:tr w14:paraId="0E7F94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306364">
            <w:pPr>
              <w:jc w:val="left"/>
              <w:rPr>
                <w:rFonts w:ascii="宋体"/>
                <w:sz w:val="24"/>
                <w:szCs w:val="24"/>
              </w:rPr>
            </w:pPr>
          </w:p>
        </w:tc>
        <w:tc>
          <w:tcPr>
            <w:tcW w:w="0" w:type="auto"/>
            <w:vMerge w:val="continue"/>
            <w:shd w:val="clear" w:color="auto" w:fill="auto"/>
            <w:vAlign w:val="center"/>
          </w:tcPr>
          <w:p w14:paraId="584664F0">
            <w:pPr>
              <w:jc w:val="left"/>
              <w:rPr>
                <w:rFonts w:ascii="宋体"/>
                <w:sz w:val="24"/>
                <w:szCs w:val="24"/>
              </w:rPr>
            </w:pPr>
          </w:p>
        </w:tc>
        <w:tc>
          <w:tcPr>
            <w:tcW w:w="0" w:type="auto"/>
            <w:shd w:val="clear" w:color="auto" w:fill="auto"/>
            <w:vAlign w:val="center"/>
          </w:tcPr>
          <w:p w14:paraId="137C9338">
            <w:pPr>
              <w:pStyle w:val="6"/>
              <w:widowControl/>
              <w:spacing w:beforeAutospacing="0" w:afterAutospacing="0" w:line="324" w:lineRule="atLeast"/>
            </w:pPr>
            <w:r>
              <w:t>RF output level</w:t>
            </w:r>
          </w:p>
        </w:tc>
        <w:tc>
          <w:tcPr>
            <w:tcW w:w="0" w:type="auto"/>
            <w:gridSpan w:val="3"/>
            <w:shd w:val="clear" w:color="auto" w:fill="auto"/>
            <w:vAlign w:val="center"/>
          </w:tcPr>
          <w:p w14:paraId="009A4396">
            <w:pPr>
              <w:pStyle w:val="6"/>
              <w:widowControl/>
              <w:spacing w:beforeAutospacing="0" w:afterAutospacing="0" w:line="324" w:lineRule="atLeast"/>
            </w:pPr>
            <w:r>
              <w:t>-20~ -3dbm, 0.1db step</w:t>
            </w:r>
          </w:p>
        </w:tc>
      </w:tr>
      <w:tr w14:paraId="77A6ED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BEC32C">
            <w:pPr>
              <w:jc w:val="left"/>
              <w:rPr>
                <w:rFonts w:ascii="宋体"/>
                <w:sz w:val="24"/>
                <w:szCs w:val="24"/>
              </w:rPr>
            </w:pPr>
          </w:p>
        </w:tc>
        <w:tc>
          <w:tcPr>
            <w:tcW w:w="0" w:type="auto"/>
            <w:vMerge w:val="restart"/>
            <w:shd w:val="clear" w:color="auto" w:fill="auto"/>
            <w:vAlign w:val="center"/>
          </w:tcPr>
          <w:p w14:paraId="5CC49C6A">
            <w:pPr>
              <w:pStyle w:val="6"/>
              <w:widowControl/>
              <w:spacing w:beforeAutospacing="0" w:afterAutospacing="0" w:line="324" w:lineRule="atLeast"/>
            </w:pPr>
            <w:r>
              <w:t>DVB-C</w:t>
            </w:r>
          </w:p>
          <w:p w14:paraId="7B5CC086">
            <w:pPr>
              <w:pStyle w:val="6"/>
              <w:widowControl/>
              <w:spacing w:beforeAutospacing="0" w:afterAutospacing="0" w:line="324" w:lineRule="atLeast"/>
            </w:pPr>
            <w:r>
              <w:t>(Optional)</w:t>
            </w:r>
          </w:p>
        </w:tc>
        <w:tc>
          <w:tcPr>
            <w:tcW w:w="0" w:type="auto"/>
            <w:shd w:val="clear" w:color="auto" w:fill="auto"/>
            <w:vAlign w:val="center"/>
          </w:tcPr>
          <w:p w14:paraId="38348D6A">
            <w:pPr>
              <w:pStyle w:val="6"/>
              <w:widowControl/>
              <w:spacing w:beforeAutospacing="0" w:afterAutospacing="0" w:line="324" w:lineRule="atLeast"/>
            </w:pPr>
            <w:r>
              <w:t>Standard</w:t>
            </w:r>
          </w:p>
        </w:tc>
        <w:tc>
          <w:tcPr>
            <w:tcW w:w="0" w:type="auto"/>
            <w:gridSpan w:val="3"/>
            <w:shd w:val="clear" w:color="auto" w:fill="auto"/>
            <w:vAlign w:val="center"/>
          </w:tcPr>
          <w:p w14:paraId="3F9CADF7">
            <w:pPr>
              <w:pStyle w:val="6"/>
              <w:widowControl/>
              <w:spacing w:beforeAutospacing="0" w:afterAutospacing="0" w:line="324" w:lineRule="atLeast"/>
            </w:pPr>
            <w:r>
              <w:t>J.83A (DVB-C), J.83B, J.83C</w:t>
            </w:r>
          </w:p>
        </w:tc>
      </w:tr>
      <w:tr w14:paraId="3BBFAC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06005B6">
            <w:pPr>
              <w:jc w:val="left"/>
              <w:rPr>
                <w:rFonts w:ascii="宋体"/>
                <w:sz w:val="24"/>
                <w:szCs w:val="24"/>
              </w:rPr>
            </w:pPr>
          </w:p>
        </w:tc>
        <w:tc>
          <w:tcPr>
            <w:tcW w:w="0" w:type="auto"/>
            <w:vMerge w:val="continue"/>
            <w:shd w:val="clear" w:color="auto" w:fill="auto"/>
            <w:vAlign w:val="center"/>
          </w:tcPr>
          <w:p w14:paraId="6D122094">
            <w:pPr>
              <w:jc w:val="left"/>
              <w:rPr>
                <w:rFonts w:ascii="宋体"/>
                <w:sz w:val="24"/>
                <w:szCs w:val="24"/>
              </w:rPr>
            </w:pPr>
          </w:p>
        </w:tc>
        <w:tc>
          <w:tcPr>
            <w:tcW w:w="0" w:type="auto"/>
            <w:shd w:val="clear" w:color="auto" w:fill="auto"/>
            <w:vAlign w:val="center"/>
          </w:tcPr>
          <w:p w14:paraId="41882EE8">
            <w:pPr>
              <w:pStyle w:val="6"/>
              <w:widowControl/>
              <w:spacing w:beforeAutospacing="0" w:afterAutospacing="0" w:line="324" w:lineRule="atLeast"/>
            </w:pPr>
            <w:r>
              <w:t>MER</w:t>
            </w:r>
          </w:p>
        </w:tc>
        <w:tc>
          <w:tcPr>
            <w:tcW w:w="0" w:type="auto"/>
            <w:gridSpan w:val="3"/>
            <w:shd w:val="clear" w:color="auto" w:fill="auto"/>
            <w:vAlign w:val="center"/>
          </w:tcPr>
          <w:p w14:paraId="37055E6A">
            <w:pPr>
              <w:pStyle w:val="6"/>
              <w:widowControl/>
              <w:spacing w:beforeAutospacing="0" w:afterAutospacing="0" w:line="324" w:lineRule="atLeast"/>
            </w:pPr>
            <w:r>
              <w:t>≥40dB</w:t>
            </w:r>
          </w:p>
        </w:tc>
      </w:tr>
      <w:tr w14:paraId="19F96E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0F1EA75">
            <w:pPr>
              <w:jc w:val="left"/>
              <w:rPr>
                <w:rFonts w:ascii="宋体"/>
                <w:sz w:val="24"/>
                <w:szCs w:val="24"/>
              </w:rPr>
            </w:pPr>
          </w:p>
        </w:tc>
        <w:tc>
          <w:tcPr>
            <w:tcW w:w="0" w:type="auto"/>
            <w:vMerge w:val="continue"/>
            <w:shd w:val="clear" w:color="auto" w:fill="auto"/>
            <w:vAlign w:val="center"/>
          </w:tcPr>
          <w:p w14:paraId="347F1EB6">
            <w:pPr>
              <w:jc w:val="left"/>
              <w:rPr>
                <w:rFonts w:ascii="宋体"/>
                <w:sz w:val="24"/>
                <w:szCs w:val="24"/>
              </w:rPr>
            </w:pPr>
          </w:p>
        </w:tc>
        <w:tc>
          <w:tcPr>
            <w:tcW w:w="0" w:type="auto"/>
            <w:shd w:val="clear" w:color="auto" w:fill="auto"/>
            <w:vAlign w:val="center"/>
          </w:tcPr>
          <w:p w14:paraId="1E7A8EDF">
            <w:pPr>
              <w:pStyle w:val="6"/>
              <w:widowControl/>
              <w:spacing w:beforeAutospacing="0" w:afterAutospacing="0" w:line="324" w:lineRule="atLeast"/>
            </w:pPr>
            <w:r>
              <w:t>RF frequency</w:t>
            </w:r>
          </w:p>
        </w:tc>
        <w:tc>
          <w:tcPr>
            <w:tcW w:w="0" w:type="auto"/>
            <w:gridSpan w:val="3"/>
            <w:shd w:val="clear" w:color="auto" w:fill="auto"/>
            <w:vAlign w:val="center"/>
          </w:tcPr>
          <w:p w14:paraId="74724310">
            <w:pPr>
              <w:pStyle w:val="6"/>
              <w:widowControl/>
              <w:spacing w:beforeAutospacing="0" w:afterAutospacing="0" w:line="324" w:lineRule="atLeast"/>
            </w:pPr>
            <w:r>
              <w:t>50~960MHz, 1KHz step</w:t>
            </w:r>
          </w:p>
        </w:tc>
      </w:tr>
      <w:tr w14:paraId="069B78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A8DEC35">
            <w:pPr>
              <w:jc w:val="left"/>
              <w:rPr>
                <w:rFonts w:ascii="宋体"/>
                <w:sz w:val="24"/>
                <w:szCs w:val="24"/>
              </w:rPr>
            </w:pPr>
          </w:p>
        </w:tc>
        <w:tc>
          <w:tcPr>
            <w:tcW w:w="0" w:type="auto"/>
            <w:vMerge w:val="continue"/>
            <w:shd w:val="clear" w:color="auto" w:fill="auto"/>
            <w:vAlign w:val="center"/>
          </w:tcPr>
          <w:p w14:paraId="2535E425">
            <w:pPr>
              <w:jc w:val="left"/>
              <w:rPr>
                <w:rFonts w:ascii="宋体"/>
                <w:sz w:val="24"/>
                <w:szCs w:val="24"/>
              </w:rPr>
            </w:pPr>
          </w:p>
        </w:tc>
        <w:tc>
          <w:tcPr>
            <w:tcW w:w="0" w:type="auto"/>
            <w:shd w:val="clear" w:color="auto" w:fill="auto"/>
            <w:vAlign w:val="center"/>
          </w:tcPr>
          <w:p w14:paraId="05436352">
            <w:pPr>
              <w:pStyle w:val="6"/>
              <w:widowControl/>
              <w:spacing w:beforeAutospacing="0" w:afterAutospacing="0" w:line="324" w:lineRule="atLeast"/>
            </w:pPr>
            <w:r>
              <w:t>RF output level</w:t>
            </w:r>
          </w:p>
        </w:tc>
        <w:tc>
          <w:tcPr>
            <w:tcW w:w="0" w:type="auto"/>
            <w:gridSpan w:val="3"/>
            <w:shd w:val="clear" w:color="auto" w:fill="auto"/>
            <w:vAlign w:val="center"/>
          </w:tcPr>
          <w:p w14:paraId="47D4AD12">
            <w:pPr>
              <w:pStyle w:val="6"/>
              <w:widowControl/>
              <w:spacing w:beforeAutospacing="0" w:afterAutospacing="0" w:line="324" w:lineRule="atLeast"/>
            </w:pPr>
            <w:r>
              <w:t>-20~ +3dbm, 0.1db step</w:t>
            </w:r>
          </w:p>
        </w:tc>
      </w:tr>
      <w:tr w14:paraId="3CC2E3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1F9EA58">
            <w:pPr>
              <w:jc w:val="left"/>
              <w:rPr>
                <w:rFonts w:ascii="宋体"/>
                <w:sz w:val="24"/>
                <w:szCs w:val="24"/>
              </w:rPr>
            </w:pPr>
          </w:p>
        </w:tc>
        <w:tc>
          <w:tcPr>
            <w:tcW w:w="0" w:type="auto"/>
            <w:vMerge w:val="continue"/>
            <w:shd w:val="clear" w:color="auto" w:fill="auto"/>
            <w:vAlign w:val="center"/>
          </w:tcPr>
          <w:p w14:paraId="73BBFD57">
            <w:pPr>
              <w:jc w:val="left"/>
              <w:rPr>
                <w:rFonts w:ascii="宋体"/>
                <w:sz w:val="24"/>
                <w:szCs w:val="24"/>
              </w:rPr>
            </w:pPr>
          </w:p>
        </w:tc>
        <w:tc>
          <w:tcPr>
            <w:tcW w:w="0" w:type="auto"/>
            <w:shd w:val="clear" w:color="auto" w:fill="auto"/>
            <w:vAlign w:val="center"/>
          </w:tcPr>
          <w:p w14:paraId="0F70121C">
            <w:pPr>
              <w:pStyle w:val="6"/>
              <w:widowControl/>
              <w:spacing w:beforeAutospacing="0" w:afterAutospacing="0" w:line="324" w:lineRule="atLeast"/>
            </w:pPr>
            <w:r>
              <w:t>Symbol rate</w:t>
            </w:r>
          </w:p>
        </w:tc>
        <w:tc>
          <w:tcPr>
            <w:tcW w:w="0" w:type="auto"/>
            <w:gridSpan w:val="3"/>
            <w:shd w:val="clear" w:color="auto" w:fill="auto"/>
            <w:vAlign w:val="center"/>
          </w:tcPr>
          <w:p w14:paraId="06148182">
            <w:pPr>
              <w:pStyle w:val="6"/>
              <w:widowControl/>
              <w:spacing w:beforeAutospacing="0" w:afterAutospacing="0" w:line="324" w:lineRule="atLeast"/>
            </w:pPr>
            <w:r>
              <w:t>3.000~9.000Msps adjustable</w:t>
            </w:r>
          </w:p>
        </w:tc>
      </w:tr>
      <w:tr w14:paraId="74C1F1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E4439EA">
            <w:pPr>
              <w:jc w:val="left"/>
              <w:rPr>
                <w:rFonts w:ascii="宋体"/>
                <w:sz w:val="24"/>
                <w:szCs w:val="24"/>
              </w:rPr>
            </w:pPr>
          </w:p>
        </w:tc>
        <w:tc>
          <w:tcPr>
            <w:tcW w:w="0" w:type="auto"/>
            <w:vMerge w:val="continue"/>
            <w:shd w:val="clear" w:color="auto" w:fill="auto"/>
            <w:vAlign w:val="center"/>
          </w:tcPr>
          <w:p w14:paraId="7F9F2BCF">
            <w:pPr>
              <w:jc w:val="left"/>
              <w:rPr>
                <w:rFonts w:ascii="宋体"/>
                <w:sz w:val="24"/>
                <w:szCs w:val="24"/>
              </w:rPr>
            </w:pPr>
          </w:p>
        </w:tc>
        <w:tc>
          <w:tcPr>
            <w:tcW w:w="0" w:type="auto"/>
            <w:shd w:val="clear" w:color="auto" w:fill="auto"/>
            <w:vAlign w:val="center"/>
          </w:tcPr>
          <w:p w14:paraId="2F0CBB25">
            <w:pPr>
              <w:pStyle w:val="6"/>
              <w:widowControl/>
              <w:spacing w:beforeAutospacing="0" w:afterAutospacing="0" w:line="324" w:lineRule="atLeast"/>
            </w:pPr>
            <w:r>
              <w:t>RF Out</w:t>
            </w:r>
          </w:p>
        </w:tc>
        <w:tc>
          <w:tcPr>
            <w:tcW w:w="0" w:type="auto"/>
            <w:gridSpan w:val="3"/>
            <w:shd w:val="clear" w:color="auto" w:fill="auto"/>
            <w:vAlign w:val="center"/>
          </w:tcPr>
          <w:p w14:paraId="0105D102">
            <w:pPr>
              <w:pStyle w:val="6"/>
              <w:widowControl/>
              <w:spacing w:beforeAutospacing="0" w:afterAutospacing="0" w:line="324" w:lineRule="atLeast"/>
            </w:pPr>
            <w:r>
              <w:t>4*DVB-C carriers(40MHz bandwidth) </w:t>
            </w:r>
          </w:p>
        </w:tc>
      </w:tr>
      <w:tr w14:paraId="2BAC97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B3878E">
            <w:pPr>
              <w:jc w:val="left"/>
              <w:rPr>
                <w:rFonts w:ascii="宋体"/>
                <w:sz w:val="24"/>
                <w:szCs w:val="24"/>
              </w:rPr>
            </w:pPr>
          </w:p>
        </w:tc>
        <w:tc>
          <w:tcPr>
            <w:tcW w:w="0" w:type="auto"/>
            <w:vMerge w:val="continue"/>
            <w:shd w:val="clear" w:color="auto" w:fill="auto"/>
            <w:vAlign w:val="center"/>
          </w:tcPr>
          <w:p w14:paraId="40907495">
            <w:pPr>
              <w:jc w:val="left"/>
              <w:rPr>
                <w:rFonts w:ascii="宋体"/>
                <w:sz w:val="24"/>
                <w:szCs w:val="24"/>
              </w:rPr>
            </w:pPr>
          </w:p>
        </w:tc>
        <w:tc>
          <w:tcPr>
            <w:tcW w:w="0" w:type="auto"/>
            <w:shd w:val="clear" w:color="auto" w:fill="auto"/>
            <w:vAlign w:val="center"/>
          </w:tcPr>
          <w:p w14:paraId="731A7AB8">
            <w:pPr>
              <w:pStyle w:val="6"/>
              <w:widowControl/>
              <w:spacing w:beforeAutospacing="0" w:afterAutospacing="0" w:line="324" w:lineRule="atLeast"/>
            </w:pPr>
            <w:r>
              <w:t> </w:t>
            </w:r>
          </w:p>
        </w:tc>
        <w:tc>
          <w:tcPr>
            <w:tcW w:w="0" w:type="auto"/>
            <w:shd w:val="clear" w:color="auto" w:fill="auto"/>
            <w:vAlign w:val="center"/>
          </w:tcPr>
          <w:p w14:paraId="5DC9E7F1">
            <w:pPr>
              <w:pStyle w:val="6"/>
              <w:widowControl/>
              <w:spacing w:beforeAutospacing="0" w:afterAutospacing="0" w:line="324" w:lineRule="atLeast"/>
            </w:pPr>
            <w:r>
              <w:t>J.83A</w:t>
            </w:r>
          </w:p>
        </w:tc>
        <w:tc>
          <w:tcPr>
            <w:tcW w:w="0" w:type="auto"/>
            <w:shd w:val="clear" w:color="auto" w:fill="auto"/>
            <w:vAlign w:val="center"/>
          </w:tcPr>
          <w:p w14:paraId="23AD343E">
            <w:pPr>
              <w:pStyle w:val="6"/>
              <w:widowControl/>
              <w:spacing w:beforeAutospacing="0" w:afterAutospacing="0" w:line="324" w:lineRule="atLeast"/>
            </w:pPr>
            <w:r>
              <w:t>J.83B</w:t>
            </w:r>
          </w:p>
        </w:tc>
        <w:tc>
          <w:tcPr>
            <w:tcW w:w="0" w:type="auto"/>
            <w:shd w:val="clear" w:color="auto" w:fill="auto"/>
            <w:vAlign w:val="center"/>
          </w:tcPr>
          <w:p w14:paraId="72CDF4B8">
            <w:pPr>
              <w:pStyle w:val="6"/>
              <w:widowControl/>
              <w:spacing w:beforeAutospacing="0" w:afterAutospacing="0" w:line="324" w:lineRule="atLeast"/>
            </w:pPr>
            <w:r>
              <w:t>J.83C</w:t>
            </w:r>
          </w:p>
        </w:tc>
      </w:tr>
      <w:tr w14:paraId="5443F9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3D1A239">
            <w:pPr>
              <w:jc w:val="left"/>
              <w:rPr>
                <w:rFonts w:ascii="宋体"/>
                <w:sz w:val="24"/>
                <w:szCs w:val="24"/>
              </w:rPr>
            </w:pPr>
          </w:p>
        </w:tc>
        <w:tc>
          <w:tcPr>
            <w:tcW w:w="0" w:type="auto"/>
            <w:vMerge w:val="continue"/>
            <w:shd w:val="clear" w:color="auto" w:fill="auto"/>
            <w:vAlign w:val="center"/>
          </w:tcPr>
          <w:p w14:paraId="3C7BF456">
            <w:pPr>
              <w:jc w:val="left"/>
              <w:rPr>
                <w:rFonts w:ascii="宋体"/>
                <w:sz w:val="24"/>
                <w:szCs w:val="24"/>
              </w:rPr>
            </w:pPr>
          </w:p>
        </w:tc>
        <w:tc>
          <w:tcPr>
            <w:tcW w:w="0" w:type="auto"/>
            <w:shd w:val="clear" w:color="auto" w:fill="auto"/>
            <w:vAlign w:val="center"/>
          </w:tcPr>
          <w:p w14:paraId="2531504D">
            <w:pPr>
              <w:pStyle w:val="6"/>
              <w:widowControl/>
              <w:spacing w:beforeAutospacing="0" w:afterAutospacing="0" w:line="324" w:lineRule="atLeast"/>
            </w:pPr>
            <w:r>
              <w:t>Constellation</w:t>
            </w:r>
          </w:p>
        </w:tc>
        <w:tc>
          <w:tcPr>
            <w:tcW w:w="0" w:type="auto"/>
            <w:shd w:val="clear" w:color="auto" w:fill="auto"/>
            <w:vAlign w:val="center"/>
          </w:tcPr>
          <w:p w14:paraId="3541732B">
            <w:pPr>
              <w:pStyle w:val="6"/>
              <w:widowControl/>
              <w:spacing w:beforeAutospacing="0" w:afterAutospacing="0" w:line="324" w:lineRule="atLeast"/>
            </w:pPr>
            <w:r>
              <w:t>16/32/64/128/256QAM</w:t>
            </w:r>
          </w:p>
        </w:tc>
        <w:tc>
          <w:tcPr>
            <w:tcW w:w="0" w:type="auto"/>
            <w:shd w:val="clear" w:color="auto" w:fill="auto"/>
            <w:vAlign w:val="center"/>
          </w:tcPr>
          <w:p w14:paraId="1374A3D2">
            <w:pPr>
              <w:pStyle w:val="6"/>
              <w:widowControl/>
              <w:spacing w:beforeAutospacing="0" w:afterAutospacing="0" w:line="324" w:lineRule="atLeast"/>
            </w:pPr>
            <w:r>
              <w:t>64/ 256 QAM</w:t>
            </w:r>
          </w:p>
        </w:tc>
        <w:tc>
          <w:tcPr>
            <w:tcW w:w="0" w:type="auto"/>
            <w:shd w:val="clear" w:color="auto" w:fill="auto"/>
            <w:vAlign w:val="center"/>
          </w:tcPr>
          <w:p w14:paraId="231ABD59">
            <w:pPr>
              <w:pStyle w:val="6"/>
              <w:widowControl/>
              <w:spacing w:beforeAutospacing="0" w:afterAutospacing="0" w:line="324" w:lineRule="atLeast"/>
            </w:pPr>
            <w:r>
              <w:t>64/ 256 QAM</w:t>
            </w:r>
          </w:p>
        </w:tc>
      </w:tr>
      <w:tr w14:paraId="13EBB5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140A55C">
            <w:pPr>
              <w:jc w:val="left"/>
              <w:rPr>
                <w:rFonts w:ascii="宋体"/>
                <w:sz w:val="24"/>
                <w:szCs w:val="24"/>
              </w:rPr>
            </w:pPr>
          </w:p>
        </w:tc>
        <w:tc>
          <w:tcPr>
            <w:tcW w:w="0" w:type="auto"/>
            <w:vMerge w:val="continue"/>
            <w:shd w:val="clear" w:color="auto" w:fill="auto"/>
            <w:vAlign w:val="center"/>
          </w:tcPr>
          <w:p w14:paraId="50D0F8AA">
            <w:pPr>
              <w:jc w:val="left"/>
              <w:rPr>
                <w:rFonts w:ascii="宋体"/>
                <w:sz w:val="24"/>
                <w:szCs w:val="24"/>
              </w:rPr>
            </w:pPr>
          </w:p>
        </w:tc>
        <w:tc>
          <w:tcPr>
            <w:tcW w:w="0" w:type="auto"/>
            <w:shd w:val="clear" w:color="auto" w:fill="auto"/>
            <w:vAlign w:val="center"/>
          </w:tcPr>
          <w:p w14:paraId="14813D44">
            <w:pPr>
              <w:pStyle w:val="6"/>
              <w:widowControl/>
              <w:spacing w:beforeAutospacing="0" w:afterAutospacing="0" w:line="324" w:lineRule="atLeast"/>
            </w:pPr>
            <w:r>
              <w:t>Bandwidth</w:t>
            </w:r>
          </w:p>
        </w:tc>
        <w:tc>
          <w:tcPr>
            <w:tcW w:w="0" w:type="auto"/>
            <w:shd w:val="clear" w:color="auto" w:fill="auto"/>
            <w:vAlign w:val="center"/>
          </w:tcPr>
          <w:p w14:paraId="321F05BD">
            <w:pPr>
              <w:pStyle w:val="6"/>
              <w:widowControl/>
              <w:spacing w:beforeAutospacing="0" w:afterAutospacing="0" w:line="324" w:lineRule="atLeast"/>
            </w:pPr>
            <w:r>
              <w:t>8M</w:t>
            </w:r>
          </w:p>
        </w:tc>
        <w:tc>
          <w:tcPr>
            <w:tcW w:w="0" w:type="auto"/>
            <w:shd w:val="clear" w:color="auto" w:fill="auto"/>
            <w:vAlign w:val="center"/>
          </w:tcPr>
          <w:p w14:paraId="5B56683A">
            <w:pPr>
              <w:pStyle w:val="6"/>
              <w:widowControl/>
              <w:spacing w:beforeAutospacing="0" w:afterAutospacing="0" w:line="324" w:lineRule="atLeast"/>
            </w:pPr>
            <w:r>
              <w:t>6M</w:t>
            </w:r>
          </w:p>
        </w:tc>
        <w:tc>
          <w:tcPr>
            <w:tcW w:w="0" w:type="auto"/>
            <w:shd w:val="clear" w:color="auto" w:fill="auto"/>
            <w:vAlign w:val="center"/>
          </w:tcPr>
          <w:p w14:paraId="29C27B91">
            <w:pPr>
              <w:pStyle w:val="6"/>
              <w:widowControl/>
              <w:spacing w:beforeAutospacing="0" w:afterAutospacing="0" w:line="324" w:lineRule="atLeast"/>
            </w:pPr>
            <w:r>
              <w:t>6M</w:t>
            </w:r>
          </w:p>
        </w:tc>
      </w:tr>
      <w:tr w14:paraId="0E894D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5F74423">
            <w:pPr>
              <w:jc w:val="left"/>
              <w:rPr>
                <w:rFonts w:ascii="宋体"/>
                <w:sz w:val="24"/>
                <w:szCs w:val="24"/>
              </w:rPr>
            </w:pPr>
          </w:p>
        </w:tc>
        <w:tc>
          <w:tcPr>
            <w:tcW w:w="0" w:type="auto"/>
            <w:vMerge w:val="restart"/>
            <w:shd w:val="clear" w:color="auto" w:fill="auto"/>
            <w:vAlign w:val="center"/>
          </w:tcPr>
          <w:p w14:paraId="7F9BC9F1">
            <w:pPr>
              <w:pStyle w:val="6"/>
              <w:widowControl/>
              <w:spacing w:beforeAutospacing="0" w:afterAutospacing="0" w:line="324" w:lineRule="atLeast"/>
            </w:pPr>
            <w:r>
              <w:t>ATSC</w:t>
            </w:r>
          </w:p>
          <w:p w14:paraId="59AD2BB3">
            <w:pPr>
              <w:pStyle w:val="6"/>
              <w:widowControl/>
              <w:spacing w:beforeAutospacing="0" w:afterAutospacing="0" w:line="324" w:lineRule="atLeast"/>
            </w:pPr>
            <w:r>
              <w:t>(Optional)</w:t>
            </w:r>
          </w:p>
          <w:p w14:paraId="636F1C50">
            <w:pPr>
              <w:pStyle w:val="6"/>
              <w:widowControl/>
              <w:spacing w:beforeAutospacing="0" w:afterAutospacing="0" w:line="324" w:lineRule="atLeast"/>
            </w:pPr>
            <w:r>
              <w:t>(under developing)</w:t>
            </w:r>
          </w:p>
          <w:p w14:paraId="784AEE04">
            <w:pPr>
              <w:pStyle w:val="6"/>
              <w:widowControl/>
              <w:spacing w:beforeAutospacing="0" w:afterAutospacing="0" w:line="324" w:lineRule="atLeast"/>
            </w:pPr>
            <w:r>
              <w:t> </w:t>
            </w:r>
          </w:p>
        </w:tc>
        <w:tc>
          <w:tcPr>
            <w:tcW w:w="0" w:type="auto"/>
            <w:shd w:val="clear" w:color="auto" w:fill="auto"/>
            <w:vAlign w:val="center"/>
          </w:tcPr>
          <w:p w14:paraId="144070A6">
            <w:pPr>
              <w:pStyle w:val="6"/>
              <w:widowControl/>
              <w:spacing w:beforeAutospacing="0" w:afterAutospacing="0" w:line="324" w:lineRule="atLeast"/>
            </w:pPr>
            <w:r>
              <w:t>Standard</w:t>
            </w:r>
          </w:p>
        </w:tc>
        <w:tc>
          <w:tcPr>
            <w:tcW w:w="0" w:type="auto"/>
            <w:gridSpan w:val="3"/>
            <w:shd w:val="clear" w:color="auto" w:fill="auto"/>
            <w:vAlign w:val="center"/>
          </w:tcPr>
          <w:p w14:paraId="53563AFC">
            <w:pPr>
              <w:pStyle w:val="6"/>
              <w:widowControl/>
              <w:spacing w:beforeAutospacing="0" w:afterAutospacing="0" w:line="324" w:lineRule="atLeast"/>
            </w:pPr>
            <w:r>
              <w:t>ATSC A/53</w:t>
            </w:r>
          </w:p>
        </w:tc>
      </w:tr>
      <w:tr w14:paraId="3F71FD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0BB1179">
            <w:pPr>
              <w:jc w:val="left"/>
              <w:rPr>
                <w:rFonts w:ascii="宋体"/>
                <w:sz w:val="24"/>
                <w:szCs w:val="24"/>
              </w:rPr>
            </w:pPr>
          </w:p>
        </w:tc>
        <w:tc>
          <w:tcPr>
            <w:tcW w:w="0" w:type="auto"/>
            <w:vMerge w:val="continue"/>
            <w:shd w:val="clear" w:color="auto" w:fill="auto"/>
            <w:vAlign w:val="center"/>
          </w:tcPr>
          <w:p w14:paraId="55F20CE4">
            <w:pPr>
              <w:jc w:val="left"/>
              <w:rPr>
                <w:rFonts w:ascii="宋体"/>
                <w:sz w:val="24"/>
                <w:szCs w:val="24"/>
              </w:rPr>
            </w:pPr>
          </w:p>
        </w:tc>
        <w:tc>
          <w:tcPr>
            <w:tcW w:w="0" w:type="auto"/>
            <w:shd w:val="clear" w:color="auto" w:fill="auto"/>
            <w:vAlign w:val="center"/>
          </w:tcPr>
          <w:p w14:paraId="37048E0C">
            <w:pPr>
              <w:pStyle w:val="6"/>
              <w:widowControl/>
              <w:spacing w:beforeAutospacing="0" w:afterAutospacing="0" w:line="324" w:lineRule="atLeast"/>
            </w:pPr>
            <w:r>
              <w:t>MER</w:t>
            </w:r>
          </w:p>
        </w:tc>
        <w:tc>
          <w:tcPr>
            <w:tcW w:w="0" w:type="auto"/>
            <w:gridSpan w:val="3"/>
            <w:shd w:val="clear" w:color="auto" w:fill="auto"/>
            <w:vAlign w:val="center"/>
          </w:tcPr>
          <w:p w14:paraId="3EE292F2">
            <w:pPr>
              <w:pStyle w:val="6"/>
              <w:widowControl/>
              <w:spacing w:beforeAutospacing="0" w:afterAutospacing="0" w:line="324" w:lineRule="atLeast"/>
            </w:pPr>
            <w:r>
              <w:t>≥40dB</w:t>
            </w:r>
          </w:p>
        </w:tc>
      </w:tr>
      <w:tr w14:paraId="29A0BC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BA8B08">
            <w:pPr>
              <w:jc w:val="left"/>
              <w:rPr>
                <w:rFonts w:ascii="宋体"/>
                <w:sz w:val="24"/>
                <w:szCs w:val="24"/>
              </w:rPr>
            </w:pPr>
          </w:p>
        </w:tc>
        <w:tc>
          <w:tcPr>
            <w:tcW w:w="0" w:type="auto"/>
            <w:vMerge w:val="continue"/>
            <w:shd w:val="clear" w:color="auto" w:fill="auto"/>
            <w:vAlign w:val="center"/>
          </w:tcPr>
          <w:p w14:paraId="0F77D741">
            <w:pPr>
              <w:jc w:val="left"/>
              <w:rPr>
                <w:rFonts w:ascii="宋体"/>
                <w:sz w:val="24"/>
                <w:szCs w:val="24"/>
              </w:rPr>
            </w:pPr>
          </w:p>
        </w:tc>
        <w:tc>
          <w:tcPr>
            <w:tcW w:w="0" w:type="auto"/>
            <w:shd w:val="clear" w:color="auto" w:fill="auto"/>
            <w:vAlign w:val="center"/>
          </w:tcPr>
          <w:p w14:paraId="6D79932F">
            <w:pPr>
              <w:pStyle w:val="6"/>
              <w:widowControl/>
              <w:spacing w:beforeAutospacing="0" w:afterAutospacing="0" w:line="324" w:lineRule="atLeast"/>
            </w:pPr>
            <w:r>
              <w:t>RF frequency</w:t>
            </w:r>
          </w:p>
        </w:tc>
        <w:tc>
          <w:tcPr>
            <w:tcW w:w="0" w:type="auto"/>
            <w:gridSpan w:val="3"/>
            <w:shd w:val="clear" w:color="auto" w:fill="auto"/>
            <w:vAlign w:val="center"/>
          </w:tcPr>
          <w:p w14:paraId="00189EA1">
            <w:pPr>
              <w:pStyle w:val="6"/>
              <w:widowControl/>
              <w:spacing w:beforeAutospacing="0" w:afterAutospacing="0" w:line="324" w:lineRule="atLeast"/>
            </w:pPr>
            <w:r>
              <w:t>50~960MHz, 1KHz step.</w:t>
            </w:r>
          </w:p>
        </w:tc>
      </w:tr>
      <w:tr w14:paraId="0DB0C1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0DEC6E2">
            <w:pPr>
              <w:jc w:val="left"/>
              <w:rPr>
                <w:rFonts w:ascii="宋体"/>
                <w:sz w:val="24"/>
                <w:szCs w:val="24"/>
              </w:rPr>
            </w:pPr>
          </w:p>
        </w:tc>
        <w:tc>
          <w:tcPr>
            <w:tcW w:w="0" w:type="auto"/>
            <w:vMerge w:val="continue"/>
            <w:shd w:val="clear" w:color="auto" w:fill="auto"/>
            <w:vAlign w:val="center"/>
          </w:tcPr>
          <w:p w14:paraId="5E46CD38">
            <w:pPr>
              <w:jc w:val="left"/>
              <w:rPr>
                <w:rFonts w:ascii="宋体"/>
                <w:sz w:val="24"/>
                <w:szCs w:val="24"/>
              </w:rPr>
            </w:pPr>
          </w:p>
        </w:tc>
        <w:tc>
          <w:tcPr>
            <w:tcW w:w="0" w:type="auto"/>
            <w:shd w:val="clear" w:color="auto" w:fill="auto"/>
            <w:vAlign w:val="center"/>
          </w:tcPr>
          <w:p w14:paraId="605E5E1F">
            <w:pPr>
              <w:pStyle w:val="6"/>
              <w:widowControl/>
              <w:spacing w:beforeAutospacing="0" w:afterAutospacing="0" w:line="324" w:lineRule="atLeast"/>
            </w:pPr>
            <w:r>
              <w:t>RF Out</w:t>
            </w:r>
          </w:p>
        </w:tc>
        <w:tc>
          <w:tcPr>
            <w:tcW w:w="0" w:type="auto"/>
            <w:gridSpan w:val="3"/>
            <w:shd w:val="clear" w:color="auto" w:fill="auto"/>
            <w:vAlign w:val="center"/>
          </w:tcPr>
          <w:p w14:paraId="3C2AE3A7">
            <w:pPr>
              <w:pStyle w:val="6"/>
              <w:widowControl/>
              <w:spacing w:beforeAutospacing="0" w:afterAutospacing="0" w:line="324" w:lineRule="atLeast"/>
            </w:pPr>
            <w:r>
              <w:t>4*ATSC carriers</w:t>
            </w:r>
          </w:p>
        </w:tc>
      </w:tr>
      <w:tr w14:paraId="410F69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60CCD01">
            <w:pPr>
              <w:jc w:val="left"/>
              <w:rPr>
                <w:rFonts w:ascii="宋体"/>
                <w:sz w:val="24"/>
                <w:szCs w:val="24"/>
              </w:rPr>
            </w:pPr>
          </w:p>
        </w:tc>
        <w:tc>
          <w:tcPr>
            <w:tcW w:w="0" w:type="auto"/>
            <w:vMerge w:val="continue"/>
            <w:shd w:val="clear" w:color="auto" w:fill="auto"/>
            <w:vAlign w:val="center"/>
          </w:tcPr>
          <w:p w14:paraId="1EFCE7C7">
            <w:pPr>
              <w:jc w:val="left"/>
              <w:rPr>
                <w:rFonts w:ascii="宋体"/>
                <w:sz w:val="24"/>
                <w:szCs w:val="24"/>
              </w:rPr>
            </w:pPr>
          </w:p>
        </w:tc>
        <w:tc>
          <w:tcPr>
            <w:tcW w:w="0" w:type="auto"/>
            <w:shd w:val="clear" w:color="auto" w:fill="auto"/>
            <w:vAlign w:val="center"/>
          </w:tcPr>
          <w:p w14:paraId="3CA0ADCB">
            <w:pPr>
              <w:pStyle w:val="6"/>
              <w:widowControl/>
              <w:spacing w:beforeAutospacing="0" w:afterAutospacing="0" w:line="324" w:lineRule="atLeast"/>
            </w:pPr>
            <w:r>
              <w:t>RF output level</w:t>
            </w:r>
          </w:p>
        </w:tc>
        <w:tc>
          <w:tcPr>
            <w:tcW w:w="0" w:type="auto"/>
            <w:gridSpan w:val="3"/>
            <w:shd w:val="clear" w:color="auto" w:fill="auto"/>
            <w:vAlign w:val="center"/>
          </w:tcPr>
          <w:p w14:paraId="3876D510">
            <w:pPr>
              <w:pStyle w:val="6"/>
              <w:widowControl/>
              <w:spacing w:beforeAutospacing="0" w:afterAutospacing="0" w:line="324" w:lineRule="atLeast"/>
            </w:pPr>
            <w:r>
              <w:t>-20~ +3dbm, 0.1db step</w:t>
            </w:r>
          </w:p>
        </w:tc>
      </w:tr>
      <w:tr w14:paraId="0CE7D3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354F602">
            <w:pPr>
              <w:jc w:val="left"/>
              <w:rPr>
                <w:rFonts w:ascii="宋体"/>
                <w:sz w:val="24"/>
                <w:szCs w:val="24"/>
              </w:rPr>
            </w:pPr>
          </w:p>
        </w:tc>
        <w:tc>
          <w:tcPr>
            <w:tcW w:w="0" w:type="auto"/>
            <w:vMerge w:val="continue"/>
            <w:shd w:val="clear" w:color="auto" w:fill="auto"/>
            <w:vAlign w:val="center"/>
          </w:tcPr>
          <w:p w14:paraId="6F2E8A6D">
            <w:pPr>
              <w:jc w:val="left"/>
              <w:rPr>
                <w:rFonts w:ascii="宋体"/>
                <w:sz w:val="24"/>
                <w:szCs w:val="24"/>
              </w:rPr>
            </w:pPr>
          </w:p>
        </w:tc>
        <w:tc>
          <w:tcPr>
            <w:tcW w:w="0" w:type="auto"/>
            <w:shd w:val="clear" w:color="auto" w:fill="auto"/>
            <w:vAlign w:val="center"/>
          </w:tcPr>
          <w:p w14:paraId="0B3B268B">
            <w:pPr>
              <w:pStyle w:val="6"/>
              <w:widowControl/>
              <w:spacing w:beforeAutospacing="0" w:afterAutospacing="0" w:line="324" w:lineRule="atLeast"/>
            </w:pPr>
            <w:r>
              <w:t>Constellation</w:t>
            </w:r>
          </w:p>
        </w:tc>
        <w:tc>
          <w:tcPr>
            <w:tcW w:w="0" w:type="auto"/>
            <w:gridSpan w:val="3"/>
            <w:shd w:val="clear" w:color="auto" w:fill="auto"/>
            <w:vAlign w:val="center"/>
          </w:tcPr>
          <w:p w14:paraId="138ED20A">
            <w:pPr>
              <w:pStyle w:val="6"/>
              <w:widowControl/>
              <w:spacing w:beforeAutospacing="0" w:afterAutospacing="0" w:line="324" w:lineRule="atLeast"/>
            </w:pPr>
            <w:r>
              <w:t>8VSB</w:t>
            </w:r>
          </w:p>
        </w:tc>
      </w:tr>
      <w:tr w14:paraId="23B0B3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F83EA9D">
            <w:pPr>
              <w:jc w:val="left"/>
              <w:rPr>
                <w:rFonts w:ascii="宋体"/>
                <w:sz w:val="24"/>
                <w:szCs w:val="24"/>
              </w:rPr>
            </w:pPr>
          </w:p>
        </w:tc>
        <w:tc>
          <w:tcPr>
            <w:tcW w:w="0" w:type="auto"/>
            <w:vMerge w:val="restart"/>
            <w:shd w:val="clear" w:color="auto" w:fill="auto"/>
            <w:vAlign w:val="center"/>
          </w:tcPr>
          <w:p w14:paraId="59B2BE90">
            <w:pPr>
              <w:pStyle w:val="6"/>
              <w:widowControl/>
              <w:spacing w:beforeAutospacing="0" w:afterAutospacing="0" w:line="324" w:lineRule="atLeast"/>
            </w:pPr>
            <w:r>
              <w:t>ISDB-T</w:t>
            </w:r>
          </w:p>
          <w:p w14:paraId="5DAADB80">
            <w:pPr>
              <w:pStyle w:val="6"/>
              <w:widowControl/>
              <w:spacing w:beforeAutospacing="0" w:afterAutospacing="0" w:line="324" w:lineRule="atLeast"/>
            </w:pPr>
            <w:r>
              <w:t>(Optional)</w:t>
            </w:r>
          </w:p>
          <w:p w14:paraId="78D19E80">
            <w:pPr>
              <w:pStyle w:val="6"/>
              <w:widowControl/>
              <w:spacing w:beforeAutospacing="0" w:afterAutospacing="0" w:line="324" w:lineRule="atLeast"/>
            </w:pPr>
            <w:r>
              <w:t> </w:t>
            </w:r>
          </w:p>
        </w:tc>
        <w:tc>
          <w:tcPr>
            <w:tcW w:w="0" w:type="auto"/>
            <w:shd w:val="clear" w:color="auto" w:fill="auto"/>
            <w:vAlign w:val="center"/>
          </w:tcPr>
          <w:p w14:paraId="75269217">
            <w:pPr>
              <w:pStyle w:val="6"/>
              <w:widowControl/>
              <w:spacing w:beforeAutospacing="0" w:afterAutospacing="0" w:line="324" w:lineRule="atLeast"/>
            </w:pPr>
            <w:r>
              <w:t>Standard</w:t>
            </w:r>
          </w:p>
        </w:tc>
        <w:tc>
          <w:tcPr>
            <w:tcW w:w="0" w:type="auto"/>
            <w:gridSpan w:val="3"/>
            <w:shd w:val="clear" w:color="auto" w:fill="auto"/>
            <w:vAlign w:val="center"/>
          </w:tcPr>
          <w:p w14:paraId="0F027719">
            <w:pPr>
              <w:pStyle w:val="6"/>
              <w:widowControl/>
              <w:spacing w:beforeAutospacing="0" w:afterAutospacing="0" w:line="324" w:lineRule="atLeast"/>
            </w:pPr>
            <w:r>
              <w:t>ARIB STD-B31</w:t>
            </w:r>
          </w:p>
        </w:tc>
      </w:tr>
      <w:tr w14:paraId="5FA505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99095D5">
            <w:pPr>
              <w:jc w:val="left"/>
              <w:rPr>
                <w:rFonts w:ascii="宋体"/>
                <w:sz w:val="24"/>
                <w:szCs w:val="24"/>
              </w:rPr>
            </w:pPr>
          </w:p>
        </w:tc>
        <w:tc>
          <w:tcPr>
            <w:tcW w:w="0" w:type="auto"/>
            <w:vMerge w:val="continue"/>
            <w:shd w:val="clear" w:color="auto" w:fill="auto"/>
            <w:vAlign w:val="center"/>
          </w:tcPr>
          <w:p w14:paraId="582B2DFB">
            <w:pPr>
              <w:jc w:val="left"/>
              <w:rPr>
                <w:rFonts w:ascii="宋体"/>
                <w:sz w:val="24"/>
                <w:szCs w:val="24"/>
              </w:rPr>
            </w:pPr>
          </w:p>
        </w:tc>
        <w:tc>
          <w:tcPr>
            <w:tcW w:w="0" w:type="auto"/>
            <w:shd w:val="clear" w:color="auto" w:fill="auto"/>
            <w:vAlign w:val="center"/>
          </w:tcPr>
          <w:p w14:paraId="52076F92">
            <w:pPr>
              <w:pStyle w:val="6"/>
              <w:widowControl/>
              <w:spacing w:beforeAutospacing="0" w:afterAutospacing="0" w:line="324" w:lineRule="atLeast"/>
            </w:pPr>
            <w:r>
              <w:t>Bandwidth</w:t>
            </w:r>
          </w:p>
        </w:tc>
        <w:tc>
          <w:tcPr>
            <w:tcW w:w="0" w:type="auto"/>
            <w:gridSpan w:val="3"/>
            <w:shd w:val="clear" w:color="auto" w:fill="auto"/>
            <w:vAlign w:val="center"/>
          </w:tcPr>
          <w:p w14:paraId="763D0915">
            <w:pPr>
              <w:pStyle w:val="6"/>
              <w:widowControl/>
              <w:spacing w:beforeAutospacing="0" w:afterAutospacing="0" w:line="324" w:lineRule="atLeast"/>
            </w:pPr>
            <w:r>
              <w:t>6M</w:t>
            </w:r>
          </w:p>
        </w:tc>
      </w:tr>
      <w:tr w14:paraId="13049A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C28475C">
            <w:pPr>
              <w:jc w:val="left"/>
              <w:rPr>
                <w:rFonts w:ascii="宋体"/>
                <w:sz w:val="24"/>
                <w:szCs w:val="24"/>
              </w:rPr>
            </w:pPr>
          </w:p>
        </w:tc>
        <w:tc>
          <w:tcPr>
            <w:tcW w:w="0" w:type="auto"/>
            <w:vMerge w:val="continue"/>
            <w:shd w:val="clear" w:color="auto" w:fill="auto"/>
            <w:vAlign w:val="center"/>
          </w:tcPr>
          <w:p w14:paraId="3DB80391">
            <w:pPr>
              <w:jc w:val="left"/>
              <w:rPr>
                <w:rFonts w:ascii="宋体"/>
                <w:sz w:val="24"/>
                <w:szCs w:val="24"/>
              </w:rPr>
            </w:pPr>
          </w:p>
        </w:tc>
        <w:tc>
          <w:tcPr>
            <w:tcW w:w="0" w:type="auto"/>
            <w:shd w:val="clear" w:color="auto" w:fill="auto"/>
            <w:vAlign w:val="center"/>
          </w:tcPr>
          <w:p w14:paraId="6E97F4F7">
            <w:pPr>
              <w:pStyle w:val="6"/>
              <w:widowControl/>
              <w:spacing w:beforeAutospacing="0" w:afterAutospacing="0" w:line="324" w:lineRule="atLeast"/>
            </w:pPr>
            <w:r>
              <w:t>Constellation</w:t>
            </w:r>
          </w:p>
        </w:tc>
        <w:tc>
          <w:tcPr>
            <w:tcW w:w="0" w:type="auto"/>
            <w:gridSpan w:val="3"/>
            <w:shd w:val="clear" w:color="auto" w:fill="auto"/>
            <w:vAlign w:val="center"/>
          </w:tcPr>
          <w:p w14:paraId="28FF8BF1">
            <w:pPr>
              <w:pStyle w:val="6"/>
              <w:widowControl/>
              <w:spacing w:beforeAutospacing="0" w:afterAutospacing="0" w:line="324" w:lineRule="atLeast"/>
            </w:pPr>
            <w:r>
              <w:t>QPSK, 16QAM, 64QAM</w:t>
            </w:r>
          </w:p>
        </w:tc>
      </w:tr>
      <w:tr w14:paraId="11F5D96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1BDF66">
            <w:pPr>
              <w:jc w:val="left"/>
              <w:rPr>
                <w:rFonts w:ascii="宋体"/>
                <w:sz w:val="24"/>
                <w:szCs w:val="24"/>
              </w:rPr>
            </w:pPr>
          </w:p>
        </w:tc>
        <w:tc>
          <w:tcPr>
            <w:tcW w:w="0" w:type="auto"/>
            <w:vMerge w:val="continue"/>
            <w:shd w:val="clear" w:color="auto" w:fill="auto"/>
            <w:vAlign w:val="center"/>
          </w:tcPr>
          <w:p w14:paraId="713A58D6">
            <w:pPr>
              <w:jc w:val="left"/>
              <w:rPr>
                <w:rFonts w:ascii="宋体"/>
                <w:sz w:val="24"/>
                <w:szCs w:val="24"/>
              </w:rPr>
            </w:pPr>
          </w:p>
        </w:tc>
        <w:tc>
          <w:tcPr>
            <w:tcW w:w="0" w:type="auto"/>
            <w:shd w:val="clear" w:color="auto" w:fill="auto"/>
            <w:vAlign w:val="center"/>
          </w:tcPr>
          <w:p w14:paraId="5AF77F25">
            <w:pPr>
              <w:pStyle w:val="6"/>
              <w:widowControl/>
              <w:spacing w:beforeAutospacing="0" w:afterAutospacing="0" w:line="324" w:lineRule="atLeast"/>
            </w:pPr>
            <w:r>
              <w:t>Guard Interval</w:t>
            </w:r>
          </w:p>
        </w:tc>
        <w:tc>
          <w:tcPr>
            <w:tcW w:w="0" w:type="auto"/>
            <w:gridSpan w:val="3"/>
            <w:shd w:val="clear" w:color="auto" w:fill="auto"/>
            <w:vAlign w:val="center"/>
          </w:tcPr>
          <w:p w14:paraId="05653EFC">
            <w:pPr>
              <w:pStyle w:val="6"/>
              <w:widowControl/>
              <w:spacing w:beforeAutospacing="0" w:afterAutospacing="0" w:line="324" w:lineRule="atLeast"/>
            </w:pPr>
            <w:r>
              <w:t>1/32, 1/16, 1/8, 1/4</w:t>
            </w:r>
          </w:p>
        </w:tc>
      </w:tr>
      <w:tr w14:paraId="442371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1F6CB52">
            <w:pPr>
              <w:jc w:val="left"/>
              <w:rPr>
                <w:rFonts w:ascii="宋体"/>
                <w:sz w:val="24"/>
                <w:szCs w:val="24"/>
              </w:rPr>
            </w:pPr>
          </w:p>
        </w:tc>
        <w:tc>
          <w:tcPr>
            <w:tcW w:w="0" w:type="auto"/>
            <w:vMerge w:val="continue"/>
            <w:shd w:val="clear" w:color="auto" w:fill="auto"/>
            <w:vAlign w:val="center"/>
          </w:tcPr>
          <w:p w14:paraId="72682F3E">
            <w:pPr>
              <w:jc w:val="left"/>
              <w:rPr>
                <w:rFonts w:ascii="宋体"/>
                <w:sz w:val="24"/>
                <w:szCs w:val="24"/>
              </w:rPr>
            </w:pPr>
          </w:p>
        </w:tc>
        <w:tc>
          <w:tcPr>
            <w:tcW w:w="0" w:type="auto"/>
            <w:shd w:val="clear" w:color="auto" w:fill="auto"/>
            <w:vAlign w:val="center"/>
          </w:tcPr>
          <w:p w14:paraId="2BEB5671">
            <w:pPr>
              <w:pStyle w:val="6"/>
              <w:widowControl/>
              <w:spacing w:beforeAutospacing="0" w:afterAutospacing="0" w:line="324" w:lineRule="atLeast"/>
            </w:pPr>
            <w:r>
              <w:t>Transmission Mode</w:t>
            </w:r>
          </w:p>
        </w:tc>
        <w:tc>
          <w:tcPr>
            <w:tcW w:w="0" w:type="auto"/>
            <w:gridSpan w:val="3"/>
            <w:shd w:val="clear" w:color="auto" w:fill="auto"/>
            <w:vAlign w:val="center"/>
          </w:tcPr>
          <w:p w14:paraId="0703C177">
            <w:pPr>
              <w:pStyle w:val="6"/>
              <w:widowControl/>
              <w:spacing w:beforeAutospacing="0" w:afterAutospacing="0" w:line="324" w:lineRule="atLeast"/>
            </w:pPr>
            <w:r>
              <w:t>2K, 4K, 8K</w:t>
            </w:r>
          </w:p>
        </w:tc>
      </w:tr>
      <w:tr w14:paraId="187164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A3ABA98">
            <w:pPr>
              <w:jc w:val="left"/>
              <w:rPr>
                <w:rFonts w:ascii="宋体"/>
                <w:sz w:val="24"/>
                <w:szCs w:val="24"/>
              </w:rPr>
            </w:pPr>
          </w:p>
        </w:tc>
        <w:tc>
          <w:tcPr>
            <w:tcW w:w="0" w:type="auto"/>
            <w:vMerge w:val="continue"/>
            <w:shd w:val="clear" w:color="auto" w:fill="auto"/>
            <w:vAlign w:val="center"/>
          </w:tcPr>
          <w:p w14:paraId="276DFD73">
            <w:pPr>
              <w:jc w:val="left"/>
              <w:rPr>
                <w:rFonts w:ascii="宋体"/>
                <w:sz w:val="24"/>
                <w:szCs w:val="24"/>
              </w:rPr>
            </w:pPr>
          </w:p>
        </w:tc>
        <w:tc>
          <w:tcPr>
            <w:tcW w:w="0" w:type="auto"/>
            <w:shd w:val="clear" w:color="auto" w:fill="auto"/>
            <w:vAlign w:val="center"/>
          </w:tcPr>
          <w:p w14:paraId="7EDB7AC3">
            <w:pPr>
              <w:pStyle w:val="6"/>
              <w:widowControl/>
              <w:spacing w:beforeAutospacing="0" w:afterAutospacing="0" w:line="324" w:lineRule="atLeast"/>
            </w:pPr>
            <w:r>
              <w:t>MER</w:t>
            </w:r>
          </w:p>
        </w:tc>
        <w:tc>
          <w:tcPr>
            <w:tcW w:w="0" w:type="auto"/>
            <w:gridSpan w:val="3"/>
            <w:shd w:val="clear" w:color="auto" w:fill="auto"/>
            <w:vAlign w:val="center"/>
          </w:tcPr>
          <w:p w14:paraId="49D25075">
            <w:pPr>
              <w:pStyle w:val="6"/>
              <w:widowControl/>
              <w:spacing w:beforeAutospacing="0" w:afterAutospacing="0" w:line="324" w:lineRule="atLeast"/>
            </w:pPr>
            <w:r>
              <w:t>≥40dB</w:t>
            </w:r>
          </w:p>
        </w:tc>
      </w:tr>
      <w:tr w14:paraId="5E8D32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825FC8B">
            <w:pPr>
              <w:jc w:val="left"/>
              <w:rPr>
                <w:rFonts w:ascii="宋体"/>
                <w:sz w:val="24"/>
                <w:szCs w:val="24"/>
              </w:rPr>
            </w:pPr>
          </w:p>
        </w:tc>
        <w:tc>
          <w:tcPr>
            <w:tcW w:w="0" w:type="auto"/>
            <w:vMerge w:val="continue"/>
            <w:shd w:val="clear" w:color="auto" w:fill="auto"/>
            <w:vAlign w:val="center"/>
          </w:tcPr>
          <w:p w14:paraId="11EC9E24">
            <w:pPr>
              <w:jc w:val="left"/>
              <w:rPr>
                <w:rFonts w:ascii="宋体"/>
                <w:sz w:val="24"/>
                <w:szCs w:val="24"/>
              </w:rPr>
            </w:pPr>
          </w:p>
        </w:tc>
        <w:tc>
          <w:tcPr>
            <w:tcW w:w="0" w:type="auto"/>
            <w:shd w:val="clear" w:color="auto" w:fill="auto"/>
            <w:vAlign w:val="center"/>
          </w:tcPr>
          <w:p w14:paraId="5D14C7E4">
            <w:pPr>
              <w:pStyle w:val="6"/>
              <w:widowControl/>
              <w:spacing w:beforeAutospacing="0" w:afterAutospacing="0" w:line="324" w:lineRule="atLeast"/>
            </w:pPr>
            <w:r>
              <w:t>RF frequency</w:t>
            </w:r>
          </w:p>
        </w:tc>
        <w:tc>
          <w:tcPr>
            <w:tcW w:w="0" w:type="auto"/>
            <w:gridSpan w:val="3"/>
            <w:shd w:val="clear" w:color="auto" w:fill="auto"/>
            <w:vAlign w:val="center"/>
          </w:tcPr>
          <w:p w14:paraId="05782A0B">
            <w:pPr>
              <w:pStyle w:val="6"/>
              <w:widowControl/>
              <w:spacing w:beforeAutospacing="0" w:afterAutospacing="0" w:line="324" w:lineRule="atLeast"/>
            </w:pPr>
            <w:r>
              <w:t>50~960MHz, 1KHz step</w:t>
            </w:r>
          </w:p>
        </w:tc>
      </w:tr>
      <w:tr w14:paraId="22A7E8C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FC58E0C">
            <w:pPr>
              <w:jc w:val="left"/>
              <w:rPr>
                <w:rFonts w:ascii="宋体"/>
                <w:sz w:val="24"/>
                <w:szCs w:val="24"/>
              </w:rPr>
            </w:pPr>
          </w:p>
        </w:tc>
        <w:tc>
          <w:tcPr>
            <w:tcW w:w="0" w:type="auto"/>
            <w:vMerge w:val="continue"/>
            <w:shd w:val="clear" w:color="auto" w:fill="auto"/>
            <w:vAlign w:val="center"/>
          </w:tcPr>
          <w:p w14:paraId="213E80F1">
            <w:pPr>
              <w:jc w:val="left"/>
              <w:rPr>
                <w:rFonts w:ascii="宋体"/>
                <w:sz w:val="24"/>
                <w:szCs w:val="24"/>
              </w:rPr>
            </w:pPr>
          </w:p>
        </w:tc>
        <w:tc>
          <w:tcPr>
            <w:tcW w:w="0" w:type="auto"/>
            <w:shd w:val="clear" w:color="auto" w:fill="auto"/>
            <w:vAlign w:val="center"/>
          </w:tcPr>
          <w:p w14:paraId="0BE6ACF6">
            <w:pPr>
              <w:pStyle w:val="6"/>
              <w:widowControl/>
              <w:spacing w:beforeAutospacing="0" w:afterAutospacing="0" w:line="324" w:lineRule="atLeast"/>
            </w:pPr>
            <w:r>
              <w:t>RF Out</w:t>
            </w:r>
          </w:p>
        </w:tc>
        <w:tc>
          <w:tcPr>
            <w:tcW w:w="0" w:type="auto"/>
            <w:gridSpan w:val="3"/>
            <w:shd w:val="clear" w:color="auto" w:fill="auto"/>
            <w:vAlign w:val="center"/>
          </w:tcPr>
          <w:p w14:paraId="4F986BEB">
            <w:pPr>
              <w:pStyle w:val="6"/>
              <w:widowControl/>
              <w:spacing w:beforeAutospacing="0" w:afterAutospacing="0" w:line="324" w:lineRule="atLeast"/>
            </w:pPr>
            <w:r>
              <w:t>2*ISDBT carriers(30MHz bandwidth)</w:t>
            </w:r>
          </w:p>
        </w:tc>
      </w:tr>
      <w:tr w14:paraId="49D7AB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2E0899E">
            <w:pPr>
              <w:jc w:val="left"/>
              <w:rPr>
                <w:rFonts w:ascii="宋体"/>
                <w:sz w:val="24"/>
                <w:szCs w:val="24"/>
              </w:rPr>
            </w:pPr>
          </w:p>
        </w:tc>
        <w:tc>
          <w:tcPr>
            <w:tcW w:w="0" w:type="auto"/>
            <w:vMerge w:val="continue"/>
            <w:shd w:val="clear" w:color="auto" w:fill="auto"/>
            <w:vAlign w:val="center"/>
          </w:tcPr>
          <w:p w14:paraId="7504E93B">
            <w:pPr>
              <w:jc w:val="left"/>
              <w:rPr>
                <w:rFonts w:ascii="宋体"/>
                <w:sz w:val="24"/>
                <w:szCs w:val="24"/>
              </w:rPr>
            </w:pPr>
          </w:p>
        </w:tc>
        <w:tc>
          <w:tcPr>
            <w:tcW w:w="0" w:type="auto"/>
            <w:shd w:val="clear" w:color="auto" w:fill="auto"/>
            <w:vAlign w:val="center"/>
          </w:tcPr>
          <w:p w14:paraId="1CA54162">
            <w:pPr>
              <w:pStyle w:val="6"/>
              <w:widowControl/>
              <w:spacing w:beforeAutospacing="0" w:afterAutospacing="0" w:line="324" w:lineRule="atLeast"/>
            </w:pPr>
            <w:r>
              <w:t>RF output level</w:t>
            </w:r>
          </w:p>
        </w:tc>
        <w:tc>
          <w:tcPr>
            <w:tcW w:w="0" w:type="auto"/>
            <w:gridSpan w:val="3"/>
            <w:shd w:val="clear" w:color="auto" w:fill="auto"/>
            <w:vAlign w:val="center"/>
          </w:tcPr>
          <w:p w14:paraId="7D4DC173">
            <w:pPr>
              <w:pStyle w:val="6"/>
              <w:widowControl/>
              <w:spacing w:beforeAutospacing="0" w:afterAutospacing="0" w:line="324" w:lineRule="atLeast"/>
            </w:pPr>
            <w:r>
              <w:t>-20~ -3dbm, 0.1db step</w:t>
            </w:r>
          </w:p>
        </w:tc>
      </w:tr>
      <w:tr w14:paraId="0C3A86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7C12722">
            <w:pPr>
              <w:pStyle w:val="6"/>
              <w:widowControl/>
              <w:spacing w:beforeAutospacing="0" w:afterAutospacing="0" w:line="324" w:lineRule="atLeast"/>
            </w:pPr>
            <w:r>
              <w:t>General</w:t>
            </w:r>
          </w:p>
        </w:tc>
        <w:tc>
          <w:tcPr>
            <w:tcW w:w="0" w:type="auto"/>
            <w:vMerge w:val="restart"/>
            <w:shd w:val="clear" w:color="auto" w:fill="auto"/>
            <w:vAlign w:val="center"/>
          </w:tcPr>
          <w:p w14:paraId="4CBDD68C">
            <w:pPr>
              <w:pStyle w:val="6"/>
              <w:widowControl/>
              <w:spacing w:beforeAutospacing="0" w:afterAutospacing="0" w:line="324" w:lineRule="atLeast"/>
            </w:pPr>
            <w:r>
              <w:t>System</w:t>
            </w:r>
          </w:p>
        </w:tc>
        <w:tc>
          <w:tcPr>
            <w:tcW w:w="0" w:type="auto"/>
            <w:shd w:val="clear" w:color="auto" w:fill="auto"/>
            <w:vAlign w:val="center"/>
          </w:tcPr>
          <w:p w14:paraId="221FEA61">
            <w:pPr>
              <w:pStyle w:val="6"/>
              <w:widowControl/>
              <w:spacing w:beforeAutospacing="0" w:afterAutospacing="0" w:line="324" w:lineRule="atLeast"/>
            </w:pPr>
            <w:r>
              <w:t>Local interface</w:t>
            </w:r>
          </w:p>
        </w:tc>
        <w:tc>
          <w:tcPr>
            <w:tcW w:w="0" w:type="auto"/>
            <w:gridSpan w:val="3"/>
            <w:shd w:val="clear" w:color="auto" w:fill="auto"/>
            <w:vAlign w:val="center"/>
          </w:tcPr>
          <w:p w14:paraId="3AC77318">
            <w:pPr>
              <w:pStyle w:val="6"/>
              <w:widowControl/>
              <w:spacing w:beforeAutospacing="0" w:afterAutospacing="0" w:line="324" w:lineRule="atLeast"/>
            </w:pPr>
            <w:r>
              <w:t>LCD + control buttons</w:t>
            </w:r>
          </w:p>
        </w:tc>
      </w:tr>
      <w:tr w14:paraId="27D8E4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7EFA914">
            <w:pPr>
              <w:jc w:val="left"/>
              <w:rPr>
                <w:rFonts w:ascii="宋体"/>
                <w:sz w:val="24"/>
                <w:szCs w:val="24"/>
              </w:rPr>
            </w:pPr>
          </w:p>
        </w:tc>
        <w:tc>
          <w:tcPr>
            <w:tcW w:w="0" w:type="auto"/>
            <w:vMerge w:val="continue"/>
            <w:shd w:val="clear" w:color="auto" w:fill="auto"/>
            <w:vAlign w:val="center"/>
          </w:tcPr>
          <w:p w14:paraId="57CE15E2">
            <w:pPr>
              <w:jc w:val="left"/>
              <w:rPr>
                <w:rFonts w:ascii="宋体"/>
                <w:sz w:val="24"/>
                <w:szCs w:val="24"/>
              </w:rPr>
            </w:pPr>
          </w:p>
        </w:tc>
        <w:tc>
          <w:tcPr>
            <w:tcW w:w="0" w:type="auto"/>
            <w:shd w:val="clear" w:color="auto" w:fill="auto"/>
            <w:vAlign w:val="center"/>
          </w:tcPr>
          <w:p w14:paraId="3E9DA758">
            <w:pPr>
              <w:pStyle w:val="6"/>
              <w:widowControl/>
              <w:spacing w:beforeAutospacing="0" w:afterAutospacing="0" w:line="324" w:lineRule="atLeast"/>
            </w:pPr>
            <w:r>
              <w:t>Remote management</w:t>
            </w:r>
          </w:p>
        </w:tc>
        <w:tc>
          <w:tcPr>
            <w:tcW w:w="0" w:type="auto"/>
            <w:gridSpan w:val="3"/>
            <w:shd w:val="clear" w:color="auto" w:fill="auto"/>
            <w:vAlign w:val="center"/>
          </w:tcPr>
          <w:p w14:paraId="673509E6">
            <w:pPr>
              <w:pStyle w:val="6"/>
              <w:widowControl/>
              <w:spacing w:beforeAutospacing="0" w:afterAutospacing="0" w:line="324" w:lineRule="atLeast"/>
            </w:pPr>
            <w:r>
              <w:t>Web NMS</w:t>
            </w:r>
          </w:p>
        </w:tc>
      </w:tr>
      <w:tr w14:paraId="0B81E2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3CD971">
            <w:pPr>
              <w:jc w:val="left"/>
              <w:rPr>
                <w:rFonts w:ascii="宋体"/>
                <w:sz w:val="24"/>
                <w:szCs w:val="24"/>
              </w:rPr>
            </w:pPr>
          </w:p>
        </w:tc>
        <w:tc>
          <w:tcPr>
            <w:tcW w:w="0" w:type="auto"/>
            <w:vMerge w:val="continue"/>
            <w:shd w:val="clear" w:color="auto" w:fill="auto"/>
            <w:vAlign w:val="center"/>
          </w:tcPr>
          <w:p w14:paraId="657833A1">
            <w:pPr>
              <w:jc w:val="left"/>
              <w:rPr>
                <w:rFonts w:ascii="宋体"/>
                <w:sz w:val="24"/>
                <w:szCs w:val="24"/>
              </w:rPr>
            </w:pPr>
          </w:p>
        </w:tc>
        <w:tc>
          <w:tcPr>
            <w:tcW w:w="0" w:type="auto"/>
            <w:vMerge w:val="restart"/>
            <w:shd w:val="clear" w:color="auto" w:fill="auto"/>
            <w:vAlign w:val="center"/>
          </w:tcPr>
          <w:p w14:paraId="56D639C4">
            <w:pPr>
              <w:pStyle w:val="6"/>
              <w:widowControl/>
              <w:spacing w:beforeAutospacing="0" w:afterAutospacing="0" w:line="324" w:lineRule="atLeast"/>
            </w:pPr>
            <w:r>
              <w:t>Stream Out</w:t>
            </w:r>
          </w:p>
        </w:tc>
        <w:tc>
          <w:tcPr>
            <w:tcW w:w="0" w:type="auto"/>
            <w:gridSpan w:val="3"/>
            <w:shd w:val="clear" w:color="auto" w:fill="auto"/>
            <w:vAlign w:val="center"/>
          </w:tcPr>
          <w:p w14:paraId="03BDC83F">
            <w:pPr>
              <w:pStyle w:val="6"/>
              <w:widowControl/>
              <w:spacing w:beforeAutospacing="0" w:afterAutospacing="0" w:line="324" w:lineRule="atLeast"/>
            </w:pPr>
            <w:r>
              <w:t>2 ASI out (BNC type, same one mirror out ts as one of 4/2 MPTS outputs and 4 SPTS outputs)</w:t>
            </w:r>
          </w:p>
        </w:tc>
      </w:tr>
      <w:tr w14:paraId="244E7A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BAE27AE">
            <w:pPr>
              <w:jc w:val="left"/>
              <w:rPr>
                <w:rFonts w:ascii="宋体"/>
                <w:sz w:val="24"/>
                <w:szCs w:val="24"/>
              </w:rPr>
            </w:pPr>
          </w:p>
        </w:tc>
        <w:tc>
          <w:tcPr>
            <w:tcW w:w="0" w:type="auto"/>
            <w:vMerge w:val="continue"/>
            <w:shd w:val="clear" w:color="auto" w:fill="auto"/>
            <w:vAlign w:val="center"/>
          </w:tcPr>
          <w:p w14:paraId="7905F5BE">
            <w:pPr>
              <w:jc w:val="left"/>
              <w:rPr>
                <w:rFonts w:ascii="宋体"/>
                <w:sz w:val="24"/>
                <w:szCs w:val="24"/>
              </w:rPr>
            </w:pPr>
          </w:p>
        </w:tc>
        <w:tc>
          <w:tcPr>
            <w:tcW w:w="0" w:type="auto"/>
            <w:vMerge w:val="continue"/>
            <w:shd w:val="clear" w:color="auto" w:fill="auto"/>
            <w:vAlign w:val="center"/>
          </w:tcPr>
          <w:p w14:paraId="0B69F5F5">
            <w:pPr>
              <w:jc w:val="left"/>
              <w:rPr>
                <w:rFonts w:ascii="宋体"/>
                <w:sz w:val="24"/>
                <w:szCs w:val="24"/>
              </w:rPr>
            </w:pPr>
          </w:p>
        </w:tc>
        <w:tc>
          <w:tcPr>
            <w:tcW w:w="0" w:type="auto"/>
            <w:gridSpan w:val="3"/>
            <w:shd w:val="clear" w:color="auto" w:fill="auto"/>
            <w:vAlign w:val="center"/>
          </w:tcPr>
          <w:p w14:paraId="2F553ED2">
            <w:pPr>
              <w:pStyle w:val="6"/>
              <w:widowControl/>
              <w:spacing w:beforeAutospacing="0" w:afterAutospacing="0" w:line="324" w:lineRule="atLeast"/>
            </w:pPr>
            <w:r>
              <w:t>DVB-C/DVB-T/ATSC: IP (4 MPTS &amp; 4 SPTS) out over UDP, RTP/RTSP</w:t>
            </w:r>
          </w:p>
          <w:p w14:paraId="07D3F405">
            <w:pPr>
              <w:pStyle w:val="6"/>
              <w:widowControl/>
              <w:spacing w:beforeAutospacing="0" w:afterAutospacing="0" w:line="324" w:lineRule="atLeast"/>
            </w:pPr>
            <w:r>
              <w:t>ISDBT: IP (2 MPTS &amp; 4 SPTS) out over UDP, RTP/RTSP</w:t>
            </w:r>
          </w:p>
        </w:tc>
      </w:tr>
      <w:tr w14:paraId="41F44E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46150C4">
            <w:pPr>
              <w:jc w:val="left"/>
              <w:rPr>
                <w:rFonts w:ascii="宋体"/>
                <w:sz w:val="24"/>
                <w:szCs w:val="24"/>
              </w:rPr>
            </w:pPr>
          </w:p>
        </w:tc>
        <w:tc>
          <w:tcPr>
            <w:tcW w:w="0" w:type="auto"/>
            <w:vMerge w:val="continue"/>
            <w:shd w:val="clear" w:color="auto" w:fill="auto"/>
            <w:vAlign w:val="center"/>
          </w:tcPr>
          <w:p w14:paraId="13CF1F25">
            <w:pPr>
              <w:jc w:val="left"/>
              <w:rPr>
                <w:rFonts w:ascii="宋体"/>
                <w:sz w:val="24"/>
                <w:szCs w:val="24"/>
              </w:rPr>
            </w:pPr>
          </w:p>
        </w:tc>
        <w:tc>
          <w:tcPr>
            <w:tcW w:w="0" w:type="auto"/>
            <w:shd w:val="clear" w:color="auto" w:fill="auto"/>
            <w:vAlign w:val="center"/>
          </w:tcPr>
          <w:p w14:paraId="4687CFE6">
            <w:pPr>
              <w:pStyle w:val="6"/>
              <w:widowControl/>
              <w:spacing w:beforeAutospacing="0" w:afterAutospacing="0" w:line="324" w:lineRule="atLeast"/>
            </w:pPr>
            <w:r>
              <w:t>DATA Port</w:t>
            </w:r>
          </w:p>
        </w:tc>
        <w:tc>
          <w:tcPr>
            <w:tcW w:w="0" w:type="auto"/>
            <w:gridSpan w:val="3"/>
            <w:shd w:val="clear" w:color="auto" w:fill="auto"/>
            <w:vAlign w:val="center"/>
          </w:tcPr>
          <w:p w14:paraId="16C6E929">
            <w:pPr>
              <w:pStyle w:val="6"/>
              <w:widowControl/>
              <w:spacing w:beforeAutospacing="0" w:afterAutospacing="0" w:line="324" w:lineRule="atLeast"/>
            </w:pPr>
            <w:r>
              <w:t>1000M</w:t>
            </w:r>
          </w:p>
        </w:tc>
      </w:tr>
      <w:tr w14:paraId="232F6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BDF95AA">
            <w:pPr>
              <w:jc w:val="left"/>
              <w:rPr>
                <w:rFonts w:ascii="宋体"/>
                <w:sz w:val="24"/>
                <w:szCs w:val="24"/>
              </w:rPr>
            </w:pPr>
          </w:p>
        </w:tc>
        <w:tc>
          <w:tcPr>
            <w:tcW w:w="0" w:type="auto"/>
            <w:vMerge w:val="continue"/>
            <w:shd w:val="clear" w:color="auto" w:fill="auto"/>
            <w:vAlign w:val="center"/>
          </w:tcPr>
          <w:p w14:paraId="24A05B88">
            <w:pPr>
              <w:jc w:val="left"/>
              <w:rPr>
                <w:rFonts w:ascii="宋体"/>
                <w:sz w:val="24"/>
                <w:szCs w:val="24"/>
              </w:rPr>
            </w:pPr>
          </w:p>
        </w:tc>
        <w:tc>
          <w:tcPr>
            <w:tcW w:w="0" w:type="auto"/>
            <w:shd w:val="clear" w:color="auto" w:fill="auto"/>
            <w:vAlign w:val="center"/>
          </w:tcPr>
          <w:p w14:paraId="5C7FA4A9">
            <w:pPr>
              <w:pStyle w:val="6"/>
              <w:widowControl/>
              <w:spacing w:beforeAutospacing="0" w:afterAutospacing="0" w:line="324" w:lineRule="atLeast"/>
            </w:pPr>
            <w:r>
              <w:t>NMS interface</w:t>
            </w:r>
          </w:p>
        </w:tc>
        <w:tc>
          <w:tcPr>
            <w:tcW w:w="0" w:type="auto"/>
            <w:gridSpan w:val="3"/>
            <w:shd w:val="clear" w:color="auto" w:fill="auto"/>
            <w:vAlign w:val="center"/>
          </w:tcPr>
          <w:p w14:paraId="3DF5C03A">
            <w:pPr>
              <w:pStyle w:val="6"/>
              <w:widowControl/>
              <w:spacing w:beforeAutospacing="0" w:afterAutospacing="0" w:line="324" w:lineRule="atLeast"/>
            </w:pPr>
            <w:r>
              <w:t>RJ45, 100M</w:t>
            </w:r>
          </w:p>
        </w:tc>
      </w:tr>
      <w:tr w14:paraId="518A6E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56D0F27">
            <w:pPr>
              <w:jc w:val="left"/>
              <w:rPr>
                <w:rFonts w:ascii="宋体"/>
                <w:sz w:val="24"/>
                <w:szCs w:val="24"/>
              </w:rPr>
            </w:pPr>
          </w:p>
        </w:tc>
        <w:tc>
          <w:tcPr>
            <w:tcW w:w="0" w:type="auto"/>
            <w:vMerge w:val="continue"/>
            <w:shd w:val="clear" w:color="auto" w:fill="auto"/>
            <w:vAlign w:val="center"/>
          </w:tcPr>
          <w:p w14:paraId="31BB2C18">
            <w:pPr>
              <w:jc w:val="left"/>
              <w:rPr>
                <w:rFonts w:ascii="宋体"/>
                <w:sz w:val="24"/>
                <w:szCs w:val="24"/>
              </w:rPr>
            </w:pPr>
          </w:p>
        </w:tc>
        <w:tc>
          <w:tcPr>
            <w:tcW w:w="0" w:type="auto"/>
            <w:shd w:val="clear" w:color="auto" w:fill="auto"/>
            <w:vAlign w:val="center"/>
          </w:tcPr>
          <w:p w14:paraId="347436AC">
            <w:pPr>
              <w:pStyle w:val="6"/>
              <w:widowControl/>
              <w:spacing w:beforeAutospacing="0" w:afterAutospacing="0" w:line="324" w:lineRule="atLeast"/>
            </w:pPr>
            <w:r>
              <w:t>Language</w:t>
            </w:r>
          </w:p>
        </w:tc>
        <w:tc>
          <w:tcPr>
            <w:tcW w:w="0" w:type="auto"/>
            <w:gridSpan w:val="3"/>
            <w:shd w:val="clear" w:color="auto" w:fill="auto"/>
            <w:vAlign w:val="center"/>
          </w:tcPr>
          <w:p w14:paraId="047A963D">
            <w:pPr>
              <w:pStyle w:val="6"/>
              <w:widowControl/>
              <w:spacing w:beforeAutospacing="0" w:afterAutospacing="0" w:line="324" w:lineRule="atLeast"/>
            </w:pPr>
            <w:r>
              <w:t>English</w:t>
            </w:r>
          </w:p>
        </w:tc>
      </w:tr>
      <w:tr w14:paraId="36DAE4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F41DAA1">
            <w:pPr>
              <w:jc w:val="left"/>
              <w:rPr>
                <w:rFonts w:ascii="宋体"/>
                <w:sz w:val="24"/>
                <w:szCs w:val="24"/>
              </w:rPr>
            </w:pPr>
          </w:p>
        </w:tc>
        <w:tc>
          <w:tcPr>
            <w:tcW w:w="0" w:type="auto"/>
            <w:vMerge w:val="restart"/>
            <w:shd w:val="clear" w:color="auto" w:fill="auto"/>
            <w:vAlign w:val="center"/>
          </w:tcPr>
          <w:p w14:paraId="66502F5B">
            <w:pPr>
              <w:pStyle w:val="6"/>
              <w:widowControl/>
              <w:spacing w:beforeAutospacing="0" w:afterAutospacing="0" w:line="324" w:lineRule="atLeast"/>
            </w:pPr>
            <w:r>
              <w:t>Physical Specification</w:t>
            </w:r>
          </w:p>
        </w:tc>
        <w:tc>
          <w:tcPr>
            <w:tcW w:w="0" w:type="auto"/>
            <w:shd w:val="clear" w:color="auto" w:fill="auto"/>
            <w:vAlign w:val="center"/>
          </w:tcPr>
          <w:p w14:paraId="353E93B3">
            <w:pPr>
              <w:pStyle w:val="6"/>
              <w:widowControl/>
              <w:spacing w:beforeAutospacing="0" w:afterAutospacing="0" w:line="324" w:lineRule="atLeast"/>
            </w:pPr>
            <w:r>
              <w:t>Power supply</w:t>
            </w:r>
          </w:p>
        </w:tc>
        <w:tc>
          <w:tcPr>
            <w:tcW w:w="0" w:type="auto"/>
            <w:gridSpan w:val="3"/>
            <w:shd w:val="clear" w:color="auto" w:fill="auto"/>
            <w:vAlign w:val="center"/>
          </w:tcPr>
          <w:p w14:paraId="6822EE7D">
            <w:pPr>
              <w:pStyle w:val="6"/>
              <w:widowControl/>
              <w:spacing w:beforeAutospacing="0" w:afterAutospacing="0" w:line="324" w:lineRule="atLeast"/>
            </w:pPr>
            <w:r>
              <w:t>100~240VAC, 50/60Hz</w:t>
            </w:r>
          </w:p>
        </w:tc>
      </w:tr>
      <w:tr w14:paraId="775D02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613763">
            <w:pPr>
              <w:jc w:val="left"/>
              <w:rPr>
                <w:rFonts w:ascii="宋体"/>
                <w:sz w:val="24"/>
                <w:szCs w:val="24"/>
              </w:rPr>
            </w:pPr>
          </w:p>
        </w:tc>
        <w:tc>
          <w:tcPr>
            <w:tcW w:w="0" w:type="auto"/>
            <w:vMerge w:val="continue"/>
            <w:shd w:val="clear" w:color="auto" w:fill="auto"/>
            <w:vAlign w:val="center"/>
          </w:tcPr>
          <w:p w14:paraId="5991BE83">
            <w:pPr>
              <w:jc w:val="left"/>
              <w:rPr>
                <w:rFonts w:ascii="宋体"/>
                <w:sz w:val="24"/>
                <w:szCs w:val="24"/>
              </w:rPr>
            </w:pPr>
          </w:p>
        </w:tc>
        <w:tc>
          <w:tcPr>
            <w:tcW w:w="0" w:type="auto"/>
            <w:shd w:val="clear" w:color="auto" w:fill="auto"/>
            <w:vAlign w:val="center"/>
          </w:tcPr>
          <w:p w14:paraId="3833989E">
            <w:pPr>
              <w:pStyle w:val="6"/>
              <w:widowControl/>
              <w:spacing w:beforeAutospacing="0" w:afterAutospacing="0" w:line="324" w:lineRule="atLeast"/>
            </w:pPr>
            <w:r>
              <w:t>Dimensions</w:t>
            </w:r>
          </w:p>
        </w:tc>
        <w:tc>
          <w:tcPr>
            <w:tcW w:w="0" w:type="auto"/>
            <w:gridSpan w:val="3"/>
            <w:shd w:val="clear" w:color="auto" w:fill="auto"/>
            <w:vAlign w:val="center"/>
          </w:tcPr>
          <w:p w14:paraId="009359A1">
            <w:pPr>
              <w:pStyle w:val="6"/>
              <w:widowControl/>
              <w:spacing w:beforeAutospacing="0" w:afterAutospacing="0" w:line="324" w:lineRule="atLeast"/>
            </w:pPr>
            <w:r>
              <w:t>482*400*44mm</w:t>
            </w:r>
          </w:p>
        </w:tc>
      </w:tr>
      <w:tr w14:paraId="78A565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8EEDF4B">
            <w:pPr>
              <w:jc w:val="left"/>
              <w:rPr>
                <w:rFonts w:ascii="宋体"/>
                <w:sz w:val="24"/>
                <w:szCs w:val="24"/>
              </w:rPr>
            </w:pPr>
          </w:p>
        </w:tc>
        <w:tc>
          <w:tcPr>
            <w:tcW w:w="0" w:type="auto"/>
            <w:vMerge w:val="continue"/>
            <w:shd w:val="clear" w:color="auto" w:fill="auto"/>
            <w:vAlign w:val="center"/>
          </w:tcPr>
          <w:p w14:paraId="6EA5DCF4">
            <w:pPr>
              <w:jc w:val="left"/>
              <w:rPr>
                <w:rFonts w:ascii="宋体"/>
                <w:sz w:val="24"/>
                <w:szCs w:val="24"/>
              </w:rPr>
            </w:pPr>
          </w:p>
        </w:tc>
        <w:tc>
          <w:tcPr>
            <w:tcW w:w="0" w:type="auto"/>
            <w:shd w:val="clear" w:color="auto" w:fill="auto"/>
            <w:vAlign w:val="center"/>
          </w:tcPr>
          <w:p w14:paraId="1CC6692D">
            <w:pPr>
              <w:pStyle w:val="6"/>
              <w:widowControl/>
              <w:spacing w:beforeAutospacing="0" w:afterAutospacing="0" w:line="324" w:lineRule="atLeast"/>
            </w:pPr>
            <w:r>
              <w:t>Operation  temperature</w:t>
            </w:r>
          </w:p>
        </w:tc>
        <w:tc>
          <w:tcPr>
            <w:tcW w:w="0" w:type="auto"/>
            <w:gridSpan w:val="3"/>
            <w:shd w:val="clear" w:color="auto" w:fill="auto"/>
            <w:vAlign w:val="center"/>
          </w:tcPr>
          <w:p w14:paraId="09148F71">
            <w:pPr>
              <w:pStyle w:val="6"/>
              <w:widowControl/>
              <w:spacing w:beforeAutospacing="0" w:afterAutospacing="0" w:line="324" w:lineRule="atLeast"/>
            </w:pPr>
            <w:r>
              <w:t>0~45℃</w:t>
            </w:r>
          </w:p>
        </w:tc>
      </w:tr>
    </w:tbl>
    <w:p w14:paraId="4D9E0014">
      <w:pPr>
        <w:pStyle w:val="6"/>
        <w:widowControl/>
        <w:spacing w:beforeAutospacing="0" w:afterAutospacing="0" w:line="324" w:lineRule="atLeast"/>
      </w:pPr>
      <w:r>
        <w:rPr>
          <w:rFonts w:ascii="Verdana" w:hAnsi="Verdana" w:cs="Verdana"/>
          <w:color w:val="333333"/>
          <w:sz w:val="18"/>
          <w:szCs w:val="18"/>
          <w:shd w:val="clear" w:color="auto" w:fill="FEFCFD"/>
        </w:rPr>
        <w:t> </w:t>
      </w:r>
    </w:p>
    <w:p w14:paraId="1CE3BE0F">
      <w:pPr>
        <w:pStyle w:val="6"/>
        <w:widowControl/>
        <w:spacing w:beforeAutospacing="0" w:afterAutospacing="0" w:line="324" w:lineRule="atLeast"/>
      </w:pPr>
      <w:r>
        <w:rPr>
          <w:rStyle w:val="10"/>
          <w:rFonts w:ascii="Verdana" w:hAnsi="Verdana" w:cs="Verdana"/>
          <w:color w:val="333333"/>
          <w:sz w:val="18"/>
          <w:szCs w:val="18"/>
          <w:shd w:val="clear" w:color="auto" w:fill="FEFCFD"/>
        </w:rPr>
        <w:t>Major Technical Comparison</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026"/>
        <w:gridCol w:w="3216"/>
        <w:gridCol w:w="3508"/>
      </w:tblGrid>
      <w:tr w14:paraId="4DFAEC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04" w:hRule="atLeast"/>
          <w:tblCellSpacing w:w="0" w:type="dxa"/>
        </w:trPr>
        <w:tc>
          <w:tcPr>
            <w:tcW w:w="0" w:type="auto"/>
            <w:shd w:val="clear" w:color="auto" w:fill="auto"/>
            <w:vAlign w:val="center"/>
          </w:tcPr>
          <w:p w14:paraId="1A09C051">
            <w:pPr>
              <w:pStyle w:val="6"/>
              <w:widowControl/>
              <w:spacing w:beforeAutospacing="0" w:afterAutospacing="0" w:line="324" w:lineRule="atLeast"/>
            </w:pPr>
            <w:r>
              <w:t> </w:t>
            </w:r>
          </w:p>
        </w:tc>
        <w:tc>
          <w:tcPr>
            <w:tcW w:w="0" w:type="auto"/>
            <w:shd w:val="clear" w:color="auto" w:fill="auto"/>
            <w:vAlign w:val="center"/>
          </w:tcPr>
          <w:p w14:paraId="4DD3795C">
            <w:pPr>
              <w:pStyle w:val="6"/>
              <w:widowControl/>
              <w:spacing w:beforeAutospacing="0" w:afterAutospacing="0" w:line="324" w:lineRule="atLeast"/>
            </w:pPr>
            <w:r>
              <w:t>The Former Version</w:t>
            </w:r>
          </w:p>
        </w:tc>
        <w:tc>
          <w:tcPr>
            <w:tcW w:w="0" w:type="auto"/>
            <w:shd w:val="clear" w:color="auto" w:fill="auto"/>
            <w:vAlign w:val="center"/>
          </w:tcPr>
          <w:p w14:paraId="55624226">
            <w:pPr>
              <w:pStyle w:val="6"/>
              <w:widowControl/>
              <w:spacing w:beforeAutospacing="0" w:afterAutospacing="0" w:line="324" w:lineRule="atLeast"/>
            </w:pPr>
            <w:r>
              <w:t>The Current Version（V2）</w:t>
            </w:r>
          </w:p>
        </w:tc>
      </w:tr>
      <w:tr w14:paraId="38A23F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104C6137">
            <w:pPr>
              <w:pStyle w:val="6"/>
              <w:widowControl/>
              <w:spacing w:beforeAutospacing="0" w:afterAutospacing="0" w:line="324" w:lineRule="atLeast"/>
            </w:pPr>
            <w:r>
              <w:t>Bit rate Mode</w:t>
            </w:r>
          </w:p>
        </w:tc>
        <w:tc>
          <w:tcPr>
            <w:tcW w:w="0" w:type="auto"/>
            <w:shd w:val="clear" w:color="auto" w:fill="auto"/>
            <w:vAlign w:val="center"/>
          </w:tcPr>
          <w:p w14:paraId="4CA58145">
            <w:pPr>
              <w:pStyle w:val="6"/>
              <w:widowControl/>
              <w:spacing w:beforeAutospacing="0" w:afterAutospacing="0" w:line="324" w:lineRule="atLeast"/>
            </w:pPr>
            <w:r>
              <w:t>CBR/VBR option</w:t>
            </w:r>
          </w:p>
        </w:tc>
        <w:tc>
          <w:tcPr>
            <w:tcW w:w="0" w:type="auto"/>
            <w:shd w:val="clear" w:color="auto" w:fill="auto"/>
            <w:vAlign w:val="center"/>
          </w:tcPr>
          <w:p w14:paraId="571A53ED">
            <w:pPr>
              <w:pStyle w:val="6"/>
              <w:widowControl/>
              <w:spacing w:beforeAutospacing="0" w:afterAutospacing="0" w:line="324" w:lineRule="atLeast"/>
            </w:pPr>
            <w:r>
              <w:t>CBR</w:t>
            </w:r>
          </w:p>
        </w:tc>
      </w:tr>
      <w:tr w14:paraId="30881D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24959630">
            <w:pPr>
              <w:pStyle w:val="6"/>
              <w:widowControl/>
              <w:spacing w:beforeAutospacing="0" w:afterAutospacing="0" w:line="324" w:lineRule="atLeast"/>
            </w:pPr>
            <w:r>
              <w:t>Audio Group/Pair option-SDI</w:t>
            </w:r>
          </w:p>
        </w:tc>
        <w:tc>
          <w:tcPr>
            <w:tcW w:w="0" w:type="auto"/>
            <w:shd w:val="clear" w:color="auto" w:fill="auto"/>
            <w:vAlign w:val="center"/>
          </w:tcPr>
          <w:p w14:paraId="7BA8CFF8">
            <w:pPr>
              <w:pStyle w:val="6"/>
              <w:widowControl/>
              <w:spacing w:beforeAutospacing="0" w:afterAutospacing="0" w:line="324" w:lineRule="atLeast"/>
            </w:pPr>
            <w:r>
              <w:t>No</w:t>
            </w:r>
          </w:p>
        </w:tc>
        <w:tc>
          <w:tcPr>
            <w:tcW w:w="0" w:type="auto"/>
            <w:shd w:val="clear" w:color="auto" w:fill="auto"/>
            <w:vAlign w:val="center"/>
          </w:tcPr>
          <w:p w14:paraId="21DF62BC">
            <w:pPr>
              <w:pStyle w:val="6"/>
              <w:widowControl/>
              <w:spacing w:beforeAutospacing="0" w:afterAutospacing="0" w:line="324" w:lineRule="atLeast"/>
            </w:pPr>
            <w:r>
              <w:t>Yes</w:t>
            </w:r>
          </w:p>
        </w:tc>
      </w:tr>
      <w:tr w14:paraId="3D06CF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66907352">
            <w:pPr>
              <w:pStyle w:val="6"/>
              <w:widowControl/>
              <w:spacing w:beforeAutospacing="0" w:afterAutospacing="0" w:line="324" w:lineRule="atLeast"/>
            </w:pPr>
            <w:r>
              <w:t>Low Delay</w:t>
            </w:r>
          </w:p>
        </w:tc>
        <w:tc>
          <w:tcPr>
            <w:tcW w:w="0" w:type="auto"/>
            <w:shd w:val="clear" w:color="auto" w:fill="auto"/>
            <w:vAlign w:val="center"/>
          </w:tcPr>
          <w:p w14:paraId="19A7A469">
            <w:pPr>
              <w:pStyle w:val="6"/>
              <w:widowControl/>
              <w:spacing w:beforeAutospacing="0" w:afterAutospacing="0" w:line="324" w:lineRule="atLeast"/>
            </w:pPr>
            <w:r>
              <w:t>Normal/Mode 1/Mode 2</w:t>
            </w:r>
          </w:p>
        </w:tc>
        <w:tc>
          <w:tcPr>
            <w:tcW w:w="0" w:type="auto"/>
            <w:shd w:val="clear" w:color="auto" w:fill="auto"/>
            <w:vAlign w:val="center"/>
          </w:tcPr>
          <w:p w14:paraId="2B008D4F">
            <w:pPr>
              <w:pStyle w:val="6"/>
              <w:widowControl/>
              <w:spacing w:beforeAutospacing="0" w:afterAutospacing="0" w:line="324" w:lineRule="atLeast"/>
            </w:pPr>
            <w:r>
              <w:t>Normal/Mode 1/Mode 2/Manual</w:t>
            </w:r>
          </w:p>
        </w:tc>
      </w:tr>
      <w:tr w14:paraId="05512F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2650AFF1">
            <w:pPr>
              <w:pStyle w:val="6"/>
              <w:widowControl/>
              <w:spacing w:beforeAutospacing="0" w:afterAutospacing="0" w:line="324" w:lineRule="atLeast"/>
            </w:pPr>
            <w:r>
              <w:t>Character Encoding option</w:t>
            </w:r>
          </w:p>
        </w:tc>
        <w:tc>
          <w:tcPr>
            <w:tcW w:w="0" w:type="auto"/>
            <w:shd w:val="clear" w:color="auto" w:fill="auto"/>
            <w:vAlign w:val="center"/>
          </w:tcPr>
          <w:p w14:paraId="4F1279D3">
            <w:pPr>
              <w:pStyle w:val="6"/>
              <w:widowControl/>
              <w:spacing w:beforeAutospacing="0" w:afterAutospacing="0" w:line="324" w:lineRule="atLeast"/>
            </w:pPr>
            <w:r>
              <w:t>No</w:t>
            </w:r>
          </w:p>
        </w:tc>
        <w:tc>
          <w:tcPr>
            <w:tcW w:w="0" w:type="auto"/>
            <w:shd w:val="clear" w:color="auto" w:fill="auto"/>
            <w:vAlign w:val="center"/>
          </w:tcPr>
          <w:p w14:paraId="50163658">
            <w:pPr>
              <w:pStyle w:val="6"/>
              <w:widowControl/>
              <w:spacing w:beforeAutospacing="0" w:afterAutospacing="0" w:line="324" w:lineRule="atLeast"/>
            </w:pPr>
            <w:r>
              <w:t>Yes</w:t>
            </w:r>
          </w:p>
        </w:tc>
      </w:tr>
      <w:tr w14:paraId="2D53ED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5F57CAB9">
            <w:pPr>
              <w:pStyle w:val="6"/>
              <w:widowControl/>
              <w:spacing w:beforeAutospacing="0" w:afterAutospacing="0" w:line="324" w:lineRule="atLeast"/>
            </w:pPr>
            <w:r>
              <w:t>DATA Port</w:t>
            </w:r>
          </w:p>
        </w:tc>
        <w:tc>
          <w:tcPr>
            <w:tcW w:w="0" w:type="auto"/>
            <w:shd w:val="clear" w:color="auto" w:fill="auto"/>
            <w:vAlign w:val="center"/>
          </w:tcPr>
          <w:p w14:paraId="6323AB45">
            <w:pPr>
              <w:pStyle w:val="6"/>
              <w:widowControl/>
              <w:spacing w:beforeAutospacing="0" w:afterAutospacing="0" w:line="324" w:lineRule="atLeast"/>
            </w:pPr>
            <w:r>
              <w:t>100M port</w:t>
            </w:r>
          </w:p>
        </w:tc>
        <w:tc>
          <w:tcPr>
            <w:tcW w:w="0" w:type="auto"/>
            <w:shd w:val="clear" w:color="auto" w:fill="auto"/>
            <w:vAlign w:val="center"/>
          </w:tcPr>
          <w:p w14:paraId="603B7CB2">
            <w:pPr>
              <w:pStyle w:val="6"/>
              <w:widowControl/>
              <w:spacing w:beforeAutospacing="0" w:afterAutospacing="0" w:line="324" w:lineRule="atLeast"/>
            </w:pPr>
            <w:r>
              <w:t>1000M port</w:t>
            </w:r>
          </w:p>
        </w:tc>
      </w:tr>
      <w:tr w14:paraId="7E25C6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75E424AA">
            <w:pPr>
              <w:pStyle w:val="6"/>
              <w:widowControl/>
              <w:spacing w:beforeAutospacing="0" w:afterAutospacing="0" w:line="324" w:lineRule="atLeast"/>
            </w:pPr>
            <w:r>
              <w:t>Frequency Range</w:t>
            </w:r>
          </w:p>
        </w:tc>
        <w:tc>
          <w:tcPr>
            <w:tcW w:w="0" w:type="auto"/>
            <w:shd w:val="clear" w:color="auto" w:fill="auto"/>
            <w:vAlign w:val="center"/>
          </w:tcPr>
          <w:p w14:paraId="793B29D2">
            <w:pPr>
              <w:pStyle w:val="6"/>
              <w:widowControl/>
              <w:spacing w:beforeAutospacing="0" w:afterAutospacing="0" w:line="324" w:lineRule="atLeast"/>
            </w:pPr>
            <w:r>
              <w:t>30-960MHz</w:t>
            </w:r>
          </w:p>
        </w:tc>
        <w:tc>
          <w:tcPr>
            <w:tcW w:w="0" w:type="auto"/>
            <w:shd w:val="clear" w:color="auto" w:fill="auto"/>
            <w:vAlign w:val="center"/>
          </w:tcPr>
          <w:p w14:paraId="3B8F8317">
            <w:pPr>
              <w:pStyle w:val="6"/>
              <w:widowControl/>
              <w:spacing w:beforeAutospacing="0" w:afterAutospacing="0" w:line="324" w:lineRule="atLeast"/>
            </w:pPr>
            <w:r>
              <w:t>50-960MHz</w:t>
            </w:r>
          </w:p>
        </w:tc>
      </w:tr>
      <w:tr w14:paraId="2DACA6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058410B6">
            <w:pPr>
              <w:pStyle w:val="6"/>
              <w:widowControl/>
              <w:spacing w:beforeAutospacing="0" w:afterAutospacing="0" w:line="324" w:lineRule="atLeast"/>
            </w:pPr>
            <w:r>
              <w:t>Symbol Rate--DVB-C</w:t>
            </w:r>
          </w:p>
        </w:tc>
        <w:tc>
          <w:tcPr>
            <w:tcW w:w="0" w:type="auto"/>
            <w:shd w:val="clear" w:color="auto" w:fill="auto"/>
            <w:vAlign w:val="center"/>
          </w:tcPr>
          <w:p w14:paraId="0BA8DC66">
            <w:pPr>
              <w:pStyle w:val="6"/>
              <w:widowControl/>
              <w:spacing w:beforeAutospacing="0" w:afterAutospacing="0" w:line="324" w:lineRule="atLeast"/>
            </w:pPr>
            <w:r>
              <w:t>5-9Msps</w:t>
            </w:r>
          </w:p>
        </w:tc>
        <w:tc>
          <w:tcPr>
            <w:tcW w:w="0" w:type="auto"/>
            <w:shd w:val="clear" w:color="auto" w:fill="auto"/>
            <w:vAlign w:val="center"/>
          </w:tcPr>
          <w:p w14:paraId="7034E83F">
            <w:pPr>
              <w:pStyle w:val="6"/>
              <w:widowControl/>
              <w:spacing w:beforeAutospacing="0" w:afterAutospacing="0" w:line="324" w:lineRule="atLeast"/>
            </w:pPr>
            <w:r>
              <w:t>3-9Msps</w:t>
            </w:r>
          </w:p>
        </w:tc>
      </w:tr>
      <w:tr w14:paraId="230FED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5CC31315">
            <w:pPr>
              <w:pStyle w:val="6"/>
              <w:widowControl/>
              <w:spacing w:beforeAutospacing="0" w:afterAutospacing="0" w:line="324" w:lineRule="atLeast"/>
            </w:pPr>
            <w:r>
              <w:t>ISDB-T carriers</w:t>
            </w:r>
          </w:p>
        </w:tc>
        <w:tc>
          <w:tcPr>
            <w:tcW w:w="0" w:type="auto"/>
            <w:shd w:val="clear" w:color="auto" w:fill="auto"/>
            <w:vAlign w:val="center"/>
          </w:tcPr>
          <w:p w14:paraId="1A486E78">
            <w:pPr>
              <w:pStyle w:val="6"/>
              <w:widowControl/>
              <w:spacing w:beforeAutospacing="0" w:afterAutospacing="0" w:line="324" w:lineRule="atLeast"/>
            </w:pPr>
            <w:r>
              <w:t>1 or 2 carriers for order option</w:t>
            </w:r>
          </w:p>
        </w:tc>
        <w:tc>
          <w:tcPr>
            <w:tcW w:w="0" w:type="auto"/>
            <w:shd w:val="clear" w:color="auto" w:fill="auto"/>
            <w:vAlign w:val="center"/>
          </w:tcPr>
          <w:p w14:paraId="2E7C646B">
            <w:pPr>
              <w:pStyle w:val="6"/>
              <w:widowControl/>
              <w:spacing w:beforeAutospacing="0" w:afterAutospacing="0" w:line="324" w:lineRule="atLeast"/>
            </w:pPr>
            <w:r>
              <w:t>2 carriers</w:t>
            </w:r>
          </w:p>
        </w:tc>
      </w:tr>
      <w:tr w14:paraId="45E65E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3F5905C3">
            <w:pPr>
              <w:pStyle w:val="6"/>
              <w:widowControl/>
              <w:spacing w:beforeAutospacing="0" w:afterAutospacing="0" w:line="324" w:lineRule="atLeast"/>
            </w:pPr>
            <w:r>
              <w:t>IP out--DVB-C</w:t>
            </w:r>
          </w:p>
        </w:tc>
        <w:tc>
          <w:tcPr>
            <w:tcW w:w="0" w:type="auto"/>
            <w:shd w:val="clear" w:color="auto" w:fill="auto"/>
            <w:vAlign w:val="center"/>
          </w:tcPr>
          <w:p w14:paraId="0FC5E0CA">
            <w:pPr>
              <w:pStyle w:val="6"/>
              <w:widowControl/>
              <w:spacing w:beforeAutospacing="0" w:afterAutospacing="0" w:line="324" w:lineRule="atLeast"/>
            </w:pPr>
            <w:r>
              <w:t>1 MPTS and 4 SPTS</w:t>
            </w:r>
          </w:p>
        </w:tc>
        <w:tc>
          <w:tcPr>
            <w:tcW w:w="0" w:type="auto"/>
            <w:shd w:val="clear" w:color="auto" w:fill="auto"/>
            <w:vAlign w:val="center"/>
          </w:tcPr>
          <w:p w14:paraId="2189F753">
            <w:pPr>
              <w:pStyle w:val="6"/>
              <w:widowControl/>
              <w:spacing w:beforeAutospacing="0" w:afterAutospacing="0" w:line="324" w:lineRule="atLeast"/>
            </w:pPr>
            <w:r>
              <w:t>4 MPTS and 4 SPTS</w:t>
            </w:r>
          </w:p>
        </w:tc>
      </w:tr>
      <w:tr w14:paraId="266937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74BAD5FD">
            <w:pPr>
              <w:pStyle w:val="6"/>
              <w:widowControl/>
              <w:spacing w:beforeAutospacing="0" w:afterAutospacing="0" w:line="324" w:lineRule="atLeast"/>
            </w:pPr>
            <w:r>
              <w:t>IP out--DVB-T</w:t>
            </w:r>
          </w:p>
        </w:tc>
        <w:tc>
          <w:tcPr>
            <w:tcW w:w="0" w:type="auto"/>
            <w:shd w:val="clear" w:color="auto" w:fill="auto"/>
            <w:vAlign w:val="center"/>
          </w:tcPr>
          <w:p w14:paraId="4134A40E">
            <w:pPr>
              <w:pStyle w:val="6"/>
              <w:widowControl/>
              <w:spacing w:beforeAutospacing="0" w:afterAutospacing="0" w:line="324" w:lineRule="atLeast"/>
            </w:pPr>
            <w:r>
              <w:t>4 SPTS</w:t>
            </w:r>
          </w:p>
        </w:tc>
        <w:tc>
          <w:tcPr>
            <w:tcW w:w="0" w:type="auto"/>
            <w:shd w:val="clear" w:color="auto" w:fill="auto"/>
            <w:vAlign w:val="center"/>
          </w:tcPr>
          <w:p w14:paraId="11B5C68F">
            <w:pPr>
              <w:pStyle w:val="6"/>
              <w:widowControl/>
              <w:spacing w:beforeAutospacing="0" w:afterAutospacing="0" w:line="324" w:lineRule="atLeast"/>
            </w:pPr>
            <w:r>
              <w:t>4 MPTS and 4 SPTS</w:t>
            </w:r>
          </w:p>
        </w:tc>
      </w:tr>
      <w:tr w14:paraId="4F8C15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5" w:hRule="atLeast"/>
          <w:tblCellSpacing w:w="0" w:type="dxa"/>
        </w:trPr>
        <w:tc>
          <w:tcPr>
            <w:tcW w:w="0" w:type="auto"/>
            <w:shd w:val="clear" w:color="auto" w:fill="auto"/>
            <w:vAlign w:val="center"/>
          </w:tcPr>
          <w:p w14:paraId="26DC7913">
            <w:pPr>
              <w:pStyle w:val="6"/>
              <w:widowControl/>
              <w:spacing w:beforeAutospacing="0" w:afterAutospacing="0" w:line="324" w:lineRule="atLeast"/>
            </w:pPr>
            <w:r>
              <w:t>DVB-T carriers</w:t>
            </w:r>
          </w:p>
        </w:tc>
        <w:tc>
          <w:tcPr>
            <w:tcW w:w="0" w:type="auto"/>
            <w:shd w:val="clear" w:color="auto" w:fill="auto"/>
            <w:vAlign w:val="center"/>
          </w:tcPr>
          <w:p w14:paraId="1197BEAF">
            <w:pPr>
              <w:pStyle w:val="6"/>
              <w:widowControl/>
              <w:spacing w:beforeAutospacing="0" w:afterAutospacing="0" w:line="324" w:lineRule="atLeast"/>
            </w:pPr>
            <w:r>
              <w:t>2 carriers</w:t>
            </w:r>
          </w:p>
        </w:tc>
        <w:tc>
          <w:tcPr>
            <w:tcW w:w="0" w:type="auto"/>
            <w:shd w:val="clear" w:color="auto" w:fill="auto"/>
            <w:vAlign w:val="center"/>
          </w:tcPr>
          <w:p w14:paraId="5844E212">
            <w:pPr>
              <w:pStyle w:val="6"/>
              <w:widowControl/>
              <w:spacing w:beforeAutospacing="0" w:afterAutospacing="0" w:line="324" w:lineRule="atLeast"/>
            </w:pPr>
            <w:r>
              <w:t>4 carriers</w:t>
            </w:r>
          </w:p>
        </w:tc>
      </w:tr>
    </w:tbl>
    <w:p w14:paraId="37BF02B3">
      <w:pPr>
        <w:pStyle w:val="6"/>
        <w:widowControl/>
        <w:spacing w:beforeAutospacing="0" w:afterAutospacing="0" w:line="324" w:lineRule="atLeast"/>
      </w:pPr>
      <w:r>
        <w:rPr>
          <w:rFonts w:ascii="Verdana" w:hAnsi="Verdana" w:cs="Verdana"/>
          <w:color w:val="333333"/>
          <w:sz w:val="18"/>
          <w:szCs w:val="18"/>
          <w:shd w:val="clear" w:color="auto" w:fill="FEFCFD"/>
        </w:rPr>
        <w:t> The other differences are existing Web GUI design and chassis design etc(NMS/DATA port position), no further description here.</w:t>
      </w:r>
    </w:p>
    <w:p w14:paraId="45B1C5CE">
      <w:pPr>
        <w:pStyle w:val="6"/>
        <w:widowControl/>
        <w:spacing w:beforeAutospacing="0" w:afterAutospacing="0" w:line="324" w:lineRule="atLeast"/>
      </w:pPr>
      <w:r>
        <w:rPr>
          <w:rFonts w:ascii="Verdana" w:hAnsi="Verdana" w:cs="Verdana"/>
          <w:color w:val="333333"/>
          <w:sz w:val="18"/>
          <w:szCs w:val="18"/>
          <w:shd w:val="clear" w:color="auto" w:fill="FEFCFD"/>
        </w:rPr>
        <w:t> </w:t>
      </w:r>
    </w:p>
    <w:p w14:paraId="023787D3">
      <w:pPr>
        <w:widowControl/>
        <w:shd w:val="clear" w:color="auto" w:fill="FEFCFD"/>
        <w:spacing w:line="324" w:lineRule="atLeast"/>
        <w:jc w:val="left"/>
        <w:rPr>
          <w:rFonts w:ascii="Verdana" w:hAnsi="Verdana" w:cs="Verdana"/>
          <w:color w:val="333333"/>
          <w:sz w:val="18"/>
          <w:szCs w:val="18"/>
        </w:rPr>
      </w:pPr>
    </w:p>
    <w:p w14:paraId="5EEE4C76">
      <w:pPr>
        <w:pStyle w:val="6"/>
        <w:widowControl/>
        <w:spacing w:beforeAutospacing="0" w:afterAutospacing="0" w:line="324" w:lineRule="atLeast"/>
      </w:pPr>
      <w:r>
        <w:rPr>
          <w:rStyle w:val="10"/>
          <w:rFonts w:ascii="Verdana" w:hAnsi="Verdana" w:cs="Verdana"/>
          <w:color w:val="333333"/>
          <w:sz w:val="18"/>
          <w:szCs w:val="18"/>
          <w:shd w:val="clear" w:color="auto" w:fill="FFA500"/>
        </w:rPr>
        <w:t>Internal Test Report of Latency</w:t>
      </w:r>
    </w:p>
    <w:p w14:paraId="7BECC1A4">
      <w:pPr>
        <w:pStyle w:val="6"/>
        <w:widowControl/>
        <w:spacing w:beforeAutospacing="0" w:afterAutospacing="0" w:line="324" w:lineRule="atLeast"/>
      </w:pPr>
      <w:r>
        <w:rPr>
          <w:rStyle w:val="10"/>
          <w:rFonts w:ascii="Verdana" w:hAnsi="Verdana" w:cs="Verdana"/>
          <w:color w:val="333333"/>
          <w:sz w:val="18"/>
          <w:szCs w:val="18"/>
          <w:shd w:val="clear" w:color="auto" w:fill="FFA500"/>
        </w:rPr>
        <w:t>The values cover the progress from Encoding → Decoding</w:t>
      </w:r>
    </w:p>
    <w:p w14:paraId="032E5796">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0" w:type="auto"/>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31"/>
        <w:gridCol w:w="1380"/>
        <w:gridCol w:w="1365"/>
        <w:gridCol w:w="1575"/>
        <w:gridCol w:w="1710"/>
        <w:gridCol w:w="1320"/>
        <w:gridCol w:w="1380"/>
      </w:tblGrid>
      <w:tr w14:paraId="1AF67B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440" w:type="dxa"/>
            <w:vMerge w:val="restart"/>
            <w:shd w:val="clear" w:color="auto" w:fill="auto"/>
            <w:vAlign w:val="center"/>
          </w:tcPr>
          <w:p w14:paraId="0DC6BFBA">
            <w:pPr>
              <w:pStyle w:val="6"/>
              <w:widowControl/>
              <w:spacing w:beforeAutospacing="0" w:afterAutospacing="0" w:line="324" w:lineRule="atLeast"/>
              <w:jc w:val="center"/>
            </w:pPr>
            <w:r>
              <w:rPr>
                <w:rStyle w:val="10"/>
              </w:rPr>
              <w:t>Decoding Terminal</w:t>
            </w:r>
          </w:p>
        </w:tc>
        <w:tc>
          <w:tcPr>
            <w:tcW w:w="7200" w:type="dxa"/>
            <w:gridSpan w:val="5"/>
            <w:shd w:val="clear" w:color="auto" w:fill="auto"/>
            <w:noWrap/>
            <w:vAlign w:val="center"/>
          </w:tcPr>
          <w:p w14:paraId="3FA2AC46">
            <w:pPr>
              <w:pStyle w:val="6"/>
              <w:widowControl/>
              <w:spacing w:beforeAutospacing="0" w:afterAutospacing="0" w:line="324" w:lineRule="atLeast"/>
              <w:jc w:val="center"/>
            </w:pPr>
            <w:r>
              <w:rPr>
                <w:rStyle w:val="10"/>
              </w:rPr>
              <w:t>Encoding Details</w:t>
            </w:r>
          </w:p>
        </w:tc>
        <w:tc>
          <w:tcPr>
            <w:tcW w:w="1350" w:type="dxa"/>
            <w:vMerge w:val="restart"/>
            <w:shd w:val="clear" w:color="auto" w:fill="auto"/>
            <w:vAlign w:val="center"/>
          </w:tcPr>
          <w:p w14:paraId="4F80ABA9">
            <w:pPr>
              <w:pStyle w:val="6"/>
              <w:widowControl/>
              <w:spacing w:beforeAutospacing="0" w:afterAutospacing="0" w:line="324" w:lineRule="atLeast"/>
              <w:jc w:val="center"/>
            </w:pPr>
            <w:r>
              <w:rPr>
                <w:rStyle w:val="10"/>
              </w:rPr>
              <w:t>Average Latency (ms)</w:t>
            </w:r>
          </w:p>
        </w:tc>
      </w:tr>
      <w:tr w14:paraId="520DAC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5" w:hRule="atLeast"/>
          <w:tblCellSpacing w:w="0" w:type="dxa"/>
        </w:trPr>
        <w:tc>
          <w:tcPr>
            <w:tcW w:w="1440" w:type="dxa"/>
            <w:vMerge w:val="continue"/>
            <w:shd w:val="clear" w:color="auto" w:fill="auto"/>
            <w:vAlign w:val="center"/>
          </w:tcPr>
          <w:p w14:paraId="6463269C">
            <w:pPr>
              <w:jc w:val="left"/>
              <w:rPr>
                <w:rFonts w:ascii="宋体"/>
                <w:sz w:val="24"/>
                <w:szCs w:val="24"/>
              </w:rPr>
            </w:pPr>
          </w:p>
        </w:tc>
        <w:tc>
          <w:tcPr>
            <w:tcW w:w="1350" w:type="dxa"/>
            <w:shd w:val="clear" w:color="auto" w:fill="auto"/>
            <w:noWrap/>
            <w:vAlign w:val="center"/>
          </w:tcPr>
          <w:p w14:paraId="15D4E079">
            <w:pPr>
              <w:pStyle w:val="6"/>
              <w:widowControl/>
              <w:spacing w:beforeAutospacing="0" w:afterAutospacing="0" w:line="324" w:lineRule="atLeast"/>
              <w:jc w:val="center"/>
            </w:pPr>
            <w:r>
              <w:rPr>
                <w:rStyle w:val="10"/>
              </w:rPr>
              <w:t>Resolution</w:t>
            </w:r>
          </w:p>
        </w:tc>
        <w:tc>
          <w:tcPr>
            <w:tcW w:w="1335" w:type="dxa"/>
            <w:shd w:val="clear" w:color="auto" w:fill="auto"/>
            <w:vAlign w:val="center"/>
          </w:tcPr>
          <w:p w14:paraId="24E34119">
            <w:pPr>
              <w:pStyle w:val="6"/>
              <w:widowControl/>
              <w:spacing w:beforeAutospacing="0" w:afterAutospacing="0" w:line="324" w:lineRule="atLeast"/>
              <w:jc w:val="center"/>
            </w:pPr>
            <w:r>
              <w:rPr>
                <w:rStyle w:val="10"/>
              </w:rPr>
              <w:t>Encoding Bit Rate</w:t>
            </w:r>
          </w:p>
        </w:tc>
        <w:tc>
          <w:tcPr>
            <w:tcW w:w="1545" w:type="dxa"/>
            <w:shd w:val="clear" w:color="auto" w:fill="auto"/>
            <w:noWrap/>
            <w:vAlign w:val="center"/>
          </w:tcPr>
          <w:p w14:paraId="7751D2C1">
            <w:pPr>
              <w:pStyle w:val="6"/>
              <w:widowControl/>
              <w:spacing w:beforeAutospacing="0" w:afterAutospacing="0" w:line="324" w:lineRule="atLeast"/>
              <w:jc w:val="center"/>
            </w:pPr>
            <w:r>
              <w:rPr>
                <w:rStyle w:val="10"/>
              </w:rPr>
              <w:t>Low Latency Mode</w:t>
            </w:r>
          </w:p>
        </w:tc>
        <w:tc>
          <w:tcPr>
            <w:tcW w:w="1680" w:type="dxa"/>
            <w:shd w:val="clear" w:color="auto" w:fill="auto"/>
            <w:vAlign w:val="center"/>
          </w:tcPr>
          <w:p w14:paraId="223C8B2F">
            <w:pPr>
              <w:pStyle w:val="6"/>
              <w:widowControl/>
              <w:spacing w:beforeAutospacing="0" w:afterAutospacing="0" w:line="324" w:lineRule="atLeast"/>
              <w:jc w:val="center"/>
            </w:pPr>
            <w:r>
              <w:rPr>
                <w:rStyle w:val="10"/>
              </w:rPr>
              <w:t>Signal Source</w:t>
            </w:r>
          </w:p>
        </w:tc>
        <w:tc>
          <w:tcPr>
            <w:tcW w:w="1290" w:type="dxa"/>
            <w:shd w:val="clear" w:color="auto" w:fill="auto"/>
            <w:vAlign w:val="center"/>
          </w:tcPr>
          <w:p w14:paraId="2913F4B3">
            <w:pPr>
              <w:pStyle w:val="6"/>
              <w:widowControl/>
              <w:spacing w:beforeAutospacing="0" w:afterAutospacing="0" w:line="324" w:lineRule="atLeast"/>
              <w:jc w:val="center"/>
            </w:pPr>
            <w:r>
              <w:rPr>
                <w:rStyle w:val="10"/>
              </w:rPr>
              <w:t>Encoding Type</w:t>
            </w:r>
          </w:p>
        </w:tc>
        <w:tc>
          <w:tcPr>
            <w:tcW w:w="1350" w:type="dxa"/>
            <w:vMerge w:val="continue"/>
            <w:shd w:val="clear" w:color="auto" w:fill="auto"/>
            <w:vAlign w:val="center"/>
          </w:tcPr>
          <w:p w14:paraId="11D2C64D">
            <w:pPr>
              <w:jc w:val="left"/>
              <w:rPr>
                <w:rFonts w:ascii="宋体"/>
                <w:sz w:val="24"/>
                <w:szCs w:val="24"/>
              </w:rPr>
            </w:pPr>
          </w:p>
        </w:tc>
      </w:tr>
      <w:tr w14:paraId="78BC85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restart"/>
            <w:shd w:val="clear" w:color="auto" w:fill="auto"/>
            <w:vAlign w:val="center"/>
          </w:tcPr>
          <w:p w14:paraId="0CDBBD03">
            <w:pPr>
              <w:pStyle w:val="6"/>
              <w:widowControl/>
              <w:spacing w:beforeAutospacing="0" w:afterAutospacing="0" w:line="324" w:lineRule="atLeast"/>
              <w:jc w:val="center"/>
            </w:pPr>
            <w:r>
              <w:t>DVB-C HD STB</w:t>
            </w:r>
          </w:p>
        </w:tc>
        <w:tc>
          <w:tcPr>
            <w:tcW w:w="1350" w:type="dxa"/>
            <w:vMerge w:val="restart"/>
            <w:shd w:val="clear" w:color="auto" w:fill="auto"/>
            <w:noWrap/>
            <w:vAlign w:val="center"/>
          </w:tcPr>
          <w:p w14:paraId="61CF8323">
            <w:pPr>
              <w:pStyle w:val="6"/>
              <w:widowControl/>
              <w:spacing w:beforeAutospacing="0" w:afterAutospacing="0" w:line="324" w:lineRule="atLeast"/>
              <w:jc w:val="center"/>
            </w:pPr>
            <w:r>
              <w:t>1080i@50</w:t>
            </w:r>
          </w:p>
        </w:tc>
        <w:tc>
          <w:tcPr>
            <w:tcW w:w="1335" w:type="dxa"/>
            <w:vMerge w:val="restart"/>
            <w:shd w:val="clear" w:color="auto" w:fill="auto"/>
            <w:noWrap/>
            <w:vAlign w:val="center"/>
          </w:tcPr>
          <w:p w14:paraId="637D5E96">
            <w:pPr>
              <w:pStyle w:val="6"/>
              <w:widowControl/>
              <w:spacing w:beforeAutospacing="0" w:afterAutospacing="0" w:line="324" w:lineRule="atLeast"/>
              <w:jc w:val="center"/>
            </w:pPr>
            <w:r>
              <w:t>14M</w:t>
            </w:r>
          </w:p>
        </w:tc>
        <w:tc>
          <w:tcPr>
            <w:tcW w:w="1545" w:type="dxa"/>
            <w:vMerge w:val="restart"/>
            <w:shd w:val="clear" w:color="auto" w:fill="auto"/>
            <w:noWrap/>
            <w:vAlign w:val="center"/>
          </w:tcPr>
          <w:p w14:paraId="2BF11E42">
            <w:pPr>
              <w:pStyle w:val="6"/>
              <w:widowControl/>
              <w:spacing w:beforeAutospacing="0" w:afterAutospacing="0" w:line="324" w:lineRule="atLeast"/>
              <w:jc w:val="center"/>
            </w:pPr>
            <w:r>
              <w:t>MODE 1</w:t>
            </w:r>
          </w:p>
        </w:tc>
        <w:tc>
          <w:tcPr>
            <w:tcW w:w="1680" w:type="dxa"/>
            <w:vMerge w:val="restart"/>
            <w:shd w:val="clear" w:color="auto" w:fill="auto"/>
            <w:noWrap/>
            <w:vAlign w:val="center"/>
          </w:tcPr>
          <w:p w14:paraId="583B8D01">
            <w:pPr>
              <w:pStyle w:val="6"/>
              <w:widowControl/>
              <w:spacing w:beforeAutospacing="0" w:afterAutospacing="0" w:line="324" w:lineRule="atLeast"/>
              <w:jc w:val="center"/>
            </w:pPr>
            <w:r>
              <w:t>HDMI</w:t>
            </w:r>
          </w:p>
        </w:tc>
        <w:tc>
          <w:tcPr>
            <w:tcW w:w="1290" w:type="dxa"/>
            <w:shd w:val="clear" w:color="auto" w:fill="auto"/>
            <w:noWrap/>
            <w:vAlign w:val="center"/>
          </w:tcPr>
          <w:p w14:paraId="3A7B060E">
            <w:pPr>
              <w:pStyle w:val="6"/>
              <w:widowControl/>
              <w:spacing w:beforeAutospacing="0" w:afterAutospacing="0" w:line="324" w:lineRule="atLeast"/>
              <w:jc w:val="center"/>
            </w:pPr>
            <w:r>
              <w:t>mpeg2</w:t>
            </w:r>
          </w:p>
        </w:tc>
        <w:tc>
          <w:tcPr>
            <w:tcW w:w="1350" w:type="dxa"/>
            <w:shd w:val="clear" w:color="auto" w:fill="auto"/>
            <w:noWrap/>
            <w:vAlign w:val="center"/>
          </w:tcPr>
          <w:p w14:paraId="2F147A65">
            <w:pPr>
              <w:pStyle w:val="6"/>
              <w:widowControl/>
              <w:spacing w:beforeAutospacing="0" w:afterAutospacing="0" w:line="324" w:lineRule="atLeast"/>
              <w:jc w:val="center"/>
            </w:pPr>
            <w:r>
              <w:t>170</w:t>
            </w:r>
          </w:p>
        </w:tc>
      </w:tr>
      <w:tr w14:paraId="193437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07FE1A99">
            <w:pPr>
              <w:jc w:val="left"/>
              <w:rPr>
                <w:rFonts w:ascii="宋体"/>
                <w:sz w:val="24"/>
                <w:szCs w:val="24"/>
              </w:rPr>
            </w:pPr>
          </w:p>
        </w:tc>
        <w:tc>
          <w:tcPr>
            <w:tcW w:w="1350" w:type="dxa"/>
            <w:vMerge w:val="continue"/>
            <w:shd w:val="clear" w:color="auto" w:fill="auto"/>
            <w:noWrap/>
            <w:vAlign w:val="center"/>
          </w:tcPr>
          <w:p w14:paraId="7C8C1CAC">
            <w:pPr>
              <w:jc w:val="left"/>
              <w:rPr>
                <w:rFonts w:ascii="宋体"/>
                <w:sz w:val="24"/>
                <w:szCs w:val="24"/>
              </w:rPr>
            </w:pPr>
          </w:p>
        </w:tc>
        <w:tc>
          <w:tcPr>
            <w:tcW w:w="1335" w:type="dxa"/>
            <w:vMerge w:val="continue"/>
            <w:shd w:val="clear" w:color="auto" w:fill="auto"/>
            <w:noWrap/>
            <w:vAlign w:val="center"/>
          </w:tcPr>
          <w:p w14:paraId="401E8D8F">
            <w:pPr>
              <w:jc w:val="left"/>
              <w:rPr>
                <w:rFonts w:ascii="宋体"/>
                <w:sz w:val="24"/>
                <w:szCs w:val="24"/>
              </w:rPr>
            </w:pPr>
          </w:p>
        </w:tc>
        <w:tc>
          <w:tcPr>
            <w:tcW w:w="1545" w:type="dxa"/>
            <w:vMerge w:val="continue"/>
            <w:shd w:val="clear" w:color="auto" w:fill="auto"/>
            <w:noWrap/>
            <w:vAlign w:val="center"/>
          </w:tcPr>
          <w:p w14:paraId="27904A20">
            <w:pPr>
              <w:jc w:val="left"/>
              <w:rPr>
                <w:rFonts w:ascii="宋体"/>
                <w:sz w:val="24"/>
                <w:szCs w:val="24"/>
              </w:rPr>
            </w:pPr>
          </w:p>
        </w:tc>
        <w:tc>
          <w:tcPr>
            <w:tcW w:w="1680" w:type="dxa"/>
            <w:vMerge w:val="continue"/>
            <w:shd w:val="clear" w:color="auto" w:fill="auto"/>
            <w:noWrap/>
            <w:vAlign w:val="center"/>
          </w:tcPr>
          <w:p w14:paraId="2E0E7F6A">
            <w:pPr>
              <w:jc w:val="left"/>
              <w:rPr>
                <w:rFonts w:ascii="宋体"/>
                <w:sz w:val="24"/>
                <w:szCs w:val="24"/>
              </w:rPr>
            </w:pPr>
          </w:p>
        </w:tc>
        <w:tc>
          <w:tcPr>
            <w:tcW w:w="1290" w:type="dxa"/>
            <w:shd w:val="clear" w:color="auto" w:fill="auto"/>
            <w:noWrap/>
            <w:vAlign w:val="center"/>
          </w:tcPr>
          <w:p w14:paraId="2A615839">
            <w:pPr>
              <w:pStyle w:val="6"/>
              <w:widowControl/>
              <w:spacing w:beforeAutospacing="0" w:afterAutospacing="0" w:line="324" w:lineRule="atLeast"/>
              <w:jc w:val="center"/>
            </w:pPr>
            <w:r>
              <w:t>H.264</w:t>
            </w:r>
          </w:p>
        </w:tc>
        <w:tc>
          <w:tcPr>
            <w:tcW w:w="1350" w:type="dxa"/>
            <w:shd w:val="clear" w:color="auto" w:fill="auto"/>
            <w:noWrap/>
            <w:vAlign w:val="center"/>
          </w:tcPr>
          <w:p w14:paraId="4D5B82BA">
            <w:pPr>
              <w:pStyle w:val="6"/>
              <w:widowControl/>
              <w:spacing w:beforeAutospacing="0" w:afterAutospacing="0" w:line="324" w:lineRule="atLeast"/>
              <w:jc w:val="center"/>
            </w:pPr>
            <w:r>
              <w:t>347.5</w:t>
            </w:r>
          </w:p>
        </w:tc>
      </w:tr>
      <w:tr w14:paraId="046B85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6A87E6A7">
            <w:pPr>
              <w:jc w:val="left"/>
              <w:rPr>
                <w:rFonts w:ascii="宋体"/>
                <w:sz w:val="24"/>
                <w:szCs w:val="24"/>
              </w:rPr>
            </w:pPr>
          </w:p>
        </w:tc>
        <w:tc>
          <w:tcPr>
            <w:tcW w:w="1350" w:type="dxa"/>
            <w:vMerge w:val="continue"/>
            <w:shd w:val="clear" w:color="auto" w:fill="auto"/>
            <w:noWrap/>
            <w:vAlign w:val="center"/>
          </w:tcPr>
          <w:p w14:paraId="04225252">
            <w:pPr>
              <w:jc w:val="left"/>
              <w:rPr>
                <w:rFonts w:ascii="宋体"/>
                <w:sz w:val="24"/>
                <w:szCs w:val="24"/>
              </w:rPr>
            </w:pPr>
          </w:p>
        </w:tc>
        <w:tc>
          <w:tcPr>
            <w:tcW w:w="1335" w:type="dxa"/>
            <w:vMerge w:val="continue"/>
            <w:shd w:val="clear" w:color="auto" w:fill="auto"/>
            <w:noWrap/>
            <w:vAlign w:val="center"/>
          </w:tcPr>
          <w:p w14:paraId="32BDC092">
            <w:pPr>
              <w:jc w:val="left"/>
              <w:rPr>
                <w:rFonts w:ascii="宋体"/>
                <w:sz w:val="24"/>
                <w:szCs w:val="24"/>
              </w:rPr>
            </w:pPr>
          </w:p>
        </w:tc>
        <w:tc>
          <w:tcPr>
            <w:tcW w:w="1545" w:type="dxa"/>
            <w:vMerge w:val="continue"/>
            <w:shd w:val="clear" w:color="auto" w:fill="auto"/>
            <w:noWrap/>
            <w:vAlign w:val="center"/>
          </w:tcPr>
          <w:p w14:paraId="47F5AABF">
            <w:pPr>
              <w:jc w:val="left"/>
              <w:rPr>
                <w:rFonts w:ascii="宋体"/>
                <w:sz w:val="24"/>
                <w:szCs w:val="24"/>
              </w:rPr>
            </w:pPr>
          </w:p>
        </w:tc>
        <w:tc>
          <w:tcPr>
            <w:tcW w:w="1680" w:type="dxa"/>
            <w:vMerge w:val="restart"/>
            <w:shd w:val="clear" w:color="auto" w:fill="auto"/>
            <w:noWrap/>
            <w:vAlign w:val="center"/>
          </w:tcPr>
          <w:p w14:paraId="053E24E1">
            <w:pPr>
              <w:pStyle w:val="6"/>
              <w:widowControl/>
              <w:spacing w:beforeAutospacing="0" w:afterAutospacing="0" w:line="324" w:lineRule="atLeast"/>
              <w:jc w:val="center"/>
            </w:pPr>
            <w:r>
              <w:t>SDI</w:t>
            </w:r>
          </w:p>
        </w:tc>
        <w:tc>
          <w:tcPr>
            <w:tcW w:w="1290" w:type="dxa"/>
            <w:shd w:val="clear" w:color="auto" w:fill="auto"/>
            <w:noWrap/>
            <w:vAlign w:val="center"/>
          </w:tcPr>
          <w:p w14:paraId="0BCFDE96">
            <w:pPr>
              <w:pStyle w:val="6"/>
              <w:widowControl/>
              <w:spacing w:beforeAutospacing="0" w:afterAutospacing="0" w:line="324" w:lineRule="atLeast"/>
              <w:jc w:val="center"/>
            </w:pPr>
            <w:r>
              <w:t>mpeg2</w:t>
            </w:r>
          </w:p>
        </w:tc>
        <w:tc>
          <w:tcPr>
            <w:tcW w:w="1350" w:type="dxa"/>
            <w:shd w:val="clear" w:color="auto" w:fill="auto"/>
            <w:noWrap/>
            <w:vAlign w:val="center"/>
          </w:tcPr>
          <w:p w14:paraId="13C4E762">
            <w:pPr>
              <w:pStyle w:val="6"/>
              <w:widowControl/>
              <w:spacing w:beforeAutospacing="0" w:afterAutospacing="0" w:line="324" w:lineRule="atLeast"/>
              <w:jc w:val="center"/>
            </w:pPr>
            <w:r>
              <w:t>227.5</w:t>
            </w:r>
          </w:p>
        </w:tc>
      </w:tr>
      <w:tr w14:paraId="72B5490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17ECBC82">
            <w:pPr>
              <w:jc w:val="left"/>
              <w:rPr>
                <w:rFonts w:ascii="宋体"/>
                <w:sz w:val="24"/>
                <w:szCs w:val="24"/>
              </w:rPr>
            </w:pPr>
          </w:p>
        </w:tc>
        <w:tc>
          <w:tcPr>
            <w:tcW w:w="1350" w:type="dxa"/>
            <w:vMerge w:val="continue"/>
            <w:shd w:val="clear" w:color="auto" w:fill="auto"/>
            <w:noWrap/>
            <w:vAlign w:val="center"/>
          </w:tcPr>
          <w:p w14:paraId="5FD20FC9">
            <w:pPr>
              <w:jc w:val="left"/>
              <w:rPr>
                <w:rFonts w:ascii="宋体"/>
                <w:sz w:val="24"/>
                <w:szCs w:val="24"/>
              </w:rPr>
            </w:pPr>
          </w:p>
        </w:tc>
        <w:tc>
          <w:tcPr>
            <w:tcW w:w="1335" w:type="dxa"/>
            <w:vMerge w:val="continue"/>
            <w:shd w:val="clear" w:color="auto" w:fill="auto"/>
            <w:noWrap/>
            <w:vAlign w:val="center"/>
          </w:tcPr>
          <w:p w14:paraId="675CEBB4">
            <w:pPr>
              <w:jc w:val="left"/>
              <w:rPr>
                <w:rFonts w:ascii="宋体"/>
                <w:sz w:val="24"/>
                <w:szCs w:val="24"/>
              </w:rPr>
            </w:pPr>
          </w:p>
        </w:tc>
        <w:tc>
          <w:tcPr>
            <w:tcW w:w="1545" w:type="dxa"/>
            <w:vMerge w:val="continue"/>
            <w:shd w:val="clear" w:color="auto" w:fill="auto"/>
            <w:noWrap/>
            <w:vAlign w:val="center"/>
          </w:tcPr>
          <w:p w14:paraId="1D82A99A">
            <w:pPr>
              <w:jc w:val="left"/>
              <w:rPr>
                <w:rFonts w:ascii="宋体"/>
                <w:sz w:val="24"/>
                <w:szCs w:val="24"/>
              </w:rPr>
            </w:pPr>
          </w:p>
        </w:tc>
        <w:tc>
          <w:tcPr>
            <w:tcW w:w="1680" w:type="dxa"/>
            <w:vMerge w:val="continue"/>
            <w:shd w:val="clear" w:color="auto" w:fill="auto"/>
            <w:noWrap/>
            <w:vAlign w:val="center"/>
          </w:tcPr>
          <w:p w14:paraId="2DA16E1D">
            <w:pPr>
              <w:jc w:val="left"/>
              <w:rPr>
                <w:rFonts w:ascii="宋体"/>
                <w:sz w:val="24"/>
                <w:szCs w:val="24"/>
              </w:rPr>
            </w:pPr>
          </w:p>
        </w:tc>
        <w:tc>
          <w:tcPr>
            <w:tcW w:w="1290" w:type="dxa"/>
            <w:shd w:val="clear" w:color="auto" w:fill="auto"/>
            <w:noWrap/>
            <w:vAlign w:val="center"/>
          </w:tcPr>
          <w:p w14:paraId="238102DE">
            <w:pPr>
              <w:pStyle w:val="6"/>
              <w:widowControl/>
              <w:spacing w:beforeAutospacing="0" w:afterAutospacing="0" w:line="324" w:lineRule="atLeast"/>
              <w:jc w:val="center"/>
            </w:pPr>
            <w:r>
              <w:t>H.264</w:t>
            </w:r>
          </w:p>
        </w:tc>
        <w:tc>
          <w:tcPr>
            <w:tcW w:w="1350" w:type="dxa"/>
            <w:shd w:val="clear" w:color="auto" w:fill="auto"/>
            <w:noWrap/>
            <w:vAlign w:val="center"/>
          </w:tcPr>
          <w:p w14:paraId="480210ED">
            <w:pPr>
              <w:pStyle w:val="6"/>
              <w:widowControl/>
              <w:spacing w:beforeAutospacing="0" w:afterAutospacing="0" w:line="324" w:lineRule="atLeast"/>
              <w:jc w:val="center"/>
            </w:pPr>
            <w:r>
              <w:t>367.5</w:t>
            </w:r>
          </w:p>
        </w:tc>
      </w:tr>
      <w:tr w14:paraId="1A96CE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5E2E0E91">
            <w:pPr>
              <w:jc w:val="left"/>
              <w:rPr>
                <w:rFonts w:ascii="宋体"/>
                <w:sz w:val="24"/>
                <w:szCs w:val="24"/>
              </w:rPr>
            </w:pPr>
          </w:p>
        </w:tc>
        <w:tc>
          <w:tcPr>
            <w:tcW w:w="1350" w:type="dxa"/>
            <w:vMerge w:val="continue"/>
            <w:shd w:val="clear" w:color="auto" w:fill="auto"/>
            <w:noWrap/>
            <w:vAlign w:val="center"/>
          </w:tcPr>
          <w:p w14:paraId="743CB168">
            <w:pPr>
              <w:jc w:val="left"/>
              <w:rPr>
                <w:rFonts w:ascii="宋体"/>
                <w:sz w:val="24"/>
                <w:szCs w:val="24"/>
              </w:rPr>
            </w:pPr>
          </w:p>
        </w:tc>
        <w:tc>
          <w:tcPr>
            <w:tcW w:w="1335" w:type="dxa"/>
            <w:vMerge w:val="continue"/>
            <w:shd w:val="clear" w:color="auto" w:fill="auto"/>
            <w:noWrap/>
            <w:vAlign w:val="center"/>
          </w:tcPr>
          <w:p w14:paraId="1CCFBAC2">
            <w:pPr>
              <w:jc w:val="left"/>
              <w:rPr>
                <w:rFonts w:ascii="宋体"/>
                <w:sz w:val="24"/>
                <w:szCs w:val="24"/>
              </w:rPr>
            </w:pPr>
          </w:p>
        </w:tc>
        <w:tc>
          <w:tcPr>
            <w:tcW w:w="1545" w:type="dxa"/>
            <w:vMerge w:val="restart"/>
            <w:shd w:val="clear" w:color="auto" w:fill="auto"/>
            <w:noWrap/>
            <w:vAlign w:val="center"/>
          </w:tcPr>
          <w:p w14:paraId="0D77E43D">
            <w:pPr>
              <w:pStyle w:val="6"/>
              <w:widowControl/>
              <w:spacing w:beforeAutospacing="0" w:afterAutospacing="0" w:line="324" w:lineRule="atLeast"/>
              <w:jc w:val="center"/>
            </w:pPr>
            <w:r>
              <w:t>MODE 2</w:t>
            </w:r>
          </w:p>
        </w:tc>
        <w:tc>
          <w:tcPr>
            <w:tcW w:w="1680" w:type="dxa"/>
            <w:vMerge w:val="restart"/>
            <w:shd w:val="clear" w:color="auto" w:fill="auto"/>
            <w:noWrap/>
            <w:vAlign w:val="center"/>
          </w:tcPr>
          <w:p w14:paraId="7B5D4D99">
            <w:pPr>
              <w:pStyle w:val="6"/>
              <w:widowControl/>
              <w:spacing w:beforeAutospacing="0" w:afterAutospacing="0" w:line="324" w:lineRule="atLeast"/>
              <w:jc w:val="center"/>
            </w:pPr>
            <w:r>
              <w:t>HDMI</w:t>
            </w:r>
          </w:p>
        </w:tc>
        <w:tc>
          <w:tcPr>
            <w:tcW w:w="1290" w:type="dxa"/>
            <w:shd w:val="clear" w:color="auto" w:fill="auto"/>
            <w:noWrap/>
            <w:vAlign w:val="center"/>
          </w:tcPr>
          <w:p w14:paraId="76683B7A">
            <w:pPr>
              <w:pStyle w:val="6"/>
              <w:widowControl/>
              <w:spacing w:beforeAutospacing="0" w:afterAutospacing="0" w:line="324" w:lineRule="atLeast"/>
              <w:jc w:val="center"/>
            </w:pPr>
            <w:r>
              <w:t>mpeg2</w:t>
            </w:r>
          </w:p>
        </w:tc>
        <w:tc>
          <w:tcPr>
            <w:tcW w:w="1350" w:type="dxa"/>
            <w:shd w:val="clear" w:color="auto" w:fill="auto"/>
            <w:noWrap/>
            <w:vAlign w:val="center"/>
          </w:tcPr>
          <w:p w14:paraId="49809B10">
            <w:pPr>
              <w:pStyle w:val="6"/>
              <w:widowControl/>
              <w:spacing w:beforeAutospacing="0" w:afterAutospacing="0" w:line="324" w:lineRule="atLeast"/>
              <w:jc w:val="center"/>
            </w:pPr>
            <w:r>
              <w:t>222.5</w:t>
            </w:r>
          </w:p>
        </w:tc>
      </w:tr>
      <w:tr w14:paraId="39BA17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495A8883">
            <w:pPr>
              <w:jc w:val="left"/>
              <w:rPr>
                <w:rFonts w:ascii="宋体"/>
                <w:sz w:val="24"/>
                <w:szCs w:val="24"/>
              </w:rPr>
            </w:pPr>
          </w:p>
        </w:tc>
        <w:tc>
          <w:tcPr>
            <w:tcW w:w="1350" w:type="dxa"/>
            <w:vMerge w:val="continue"/>
            <w:shd w:val="clear" w:color="auto" w:fill="auto"/>
            <w:noWrap/>
            <w:vAlign w:val="center"/>
          </w:tcPr>
          <w:p w14:paraId="651D1922">
            <w:pPr>
              <w:jc w:val="left"/>
              <w:rPr>
                <w:rFonts w:ascii="宋体"/>
                <w:sz w:val="24"/>
                <w:szCs w:val="24"/>
              </w:rPr>
            </w:pPr>
          </w:p>
        </w:tc>
        <w:tc>
          <w:tcPr>
            <w:tcW w:w="1335" w:type="dxa"/>
            <w:vMerge w:val="continue"/>
            <w:shd w:val="clear" w:color="auto" w:fill="auto"/>
            <w:noWrap/>
            <w:vAlign w:val="center"/>
          </w:tcPr>
          <w:p w14:paraId="16143D67">
            <w:pPr>
              <w:jc w:val="left"/>
              <w:rPr>
                <w:rFonts w:ascii="宋体"/>
                <w:sz w:val="24"/>
                <w:szCs w:val="24"/>
              </w:rPr>
            </w:pPr>
          </w:p>
        </w:tc>
        <w:tc>
          <w:tcPr>
            <w:tcW w:w="1545" w:type="dxa"/>
            <w:vMerge w:val="continue"/>
            <w:shd w:val="clear" w:color="auto" w:fill="auto"/>
            <w:noWrap/>
            <w:vAlign w:val="center"/>
          </w:tcPr>
          <w:p w14:paraId="250136EC">
            <w:pPr>
              <w:jc w:val="left"/>
              <w:rPr>
                <w:rFonts w:ascii="宋体"/>
                <w:sz w:val="24"/>
                <w:szCs w:val="24"/>
              </w:rPr>
            </w:pPr>
          </w:p>
        </w:tc>
        <w:tc>
          <w:tcPr>
            <w:tcW w:w="1680" w:type="dxa"/>
            <w:vMerge w:val="continue"/>
            <w:shd w:val="clear" w:color="auto" w:fill="auto"/>
            <w:noWrap/>
            <w:vAlign w:val="center"/>
          </w:tcPr>
          <w:p w14:paraId="05B76600">
            <w:pPr>
              <w:jc w:val="left"/>
              <w:rPr>
                <w:rFonts w:ascii="宋体"/>
                <w:sz w:val="24"/>
                <w:szCs w:val="24"/>
              </w:rPr>
            </w:pPr>
          </w:p>
        </w:tc>
        <w:tc>
          <w:tcPr>
            <w:tcW w:w="1290" w:type="dxa"/>
            <w:shd w:val="clear" w:color="auto" w:fill="auto"/>
            <w:noWrap/>
            <w:vAlign w:val="center"/>
          </w:tcPr>
          <w:p w14:paraId="0C2A2914">
            <w:pPr>
              <w:pStyle w:val="6"/>
              <w:widowControl/>
              <w:spacing w:beforeAutospacing="0" w:afterAutospacing="0" w:line="324" w:lineRule="atLeast"/>
              <w:jc w:val="center"/>
            </w:pPr>
            <w:r>
              <w:t>H.264</w:t>
            </w:r>
          </w:p>
        </w:tc>
        <w:tc>
          <w:tcPr>
            <w:tcW w:w="1350" w:type="dxa"/>
            <w:shd w:val="clear" w:color="auto" w:fill="auto"/>
            <w:noWrap/>
            <w:vAlign w:val="center"/>
          </w:tcPr>
          <w:p w14:paraId="214EAA0A">
            <w:pPr>
              <w:pStyle w:val="6"/>
              <w:widowControl/>
              <w:spacing w:beforeAutospacing="0" w:afterAutospacing="0" w:line="324" w:lineRule="atLeast"/>
              <w:jc w:val="center"/>
            </w:pPr>
            <w:r>
              <w:t>395</w:t>
            </w:r>
          </w:p>
        </w:tc>
      </w:tr>
      <w:tr w14:paraId="25BA76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4D310ED2">
            <w:pPr>
              <w:jc w:val="left"/>
              <w:rPr>
                <w:rFonts w:ascii="宋体"/>
                <w:sz w:val="24"/>
                <w:szCs w:val="24"/>
              </w:rPr>
            </w:pPr>
          </w:p>
        </w:tc>
        <w:tc>
          <w:tcPr>
            <w:tcW w:w="1350" w:type="dxa"/>
            <w:vMerge w:val="continue"/>
            <w:shd w:val="clear" w:color="auto" w:fill="auto"/>
            <w:noWrap/>
            <w:vAlign w:val="center"/>
          </w:tcPr>
          <w:p w14:paraId="40582F78">
            <w:pPr>
              <w:jc w:val="left"/>
              <w:rPr>
                <w:rFonts w:ascii="宋体"/>
                <w:sz w:val="24"/>
                <w:szCs w:val="24"/>
              </w:rPr>
            </w:pPr>
          </w:p>
        </w:tc>
        <w:tc>
          <w:tcPr>
            <w:tcW w:w="1335" w:type="dxa"/>
            <w:vMerge w:val="continue"/>
            <w:shd w:val="clear" w:color="auto" w:fill="auto"/>
            <w:noWrap/>
            <w:vAlign w:val="center"/>
          </w:tcPr>
          <w:p w14:paraId="5BAD7AFE">
            <w:pPr>
              <w:jc w:val="left"/>
              <w:rPr>
                <w:rFonts w:ascii="宋体"/>
                <w:sz w:val="24"/>
                <w:szCs w:val="24"/>
              </w:rPr>
            </w:pPr>
          </w:p>
        </w:tc>
        <w:tc>
          <w:tcPr>
            <w:tcW w:w="1545" w:type="dxa"/>
            <w:vMerge w:val="continue"/>
            <w:shd w:val="clear" w:color="auto" w:fill="auto"/>
            <w:noWrap/>
            <w:vAlign w:val="center"/>
          </w:tcPr>
          <w:p w14:paraId="700FEA1A">
            <w:pPr>
              <w:jc w:val="left"/>
              <w:rPr>
                <w:rFonts w:ascii="宋体"/>
                <w:sz w:val="24"/>
                <w:szCs w:val="24"/>
              </w:rPr>
            </w:pPr>
          </w:p>
        </w:tc>
        <w:tc>
          <w:tcPr>
            <w:tcW w:w="1680" w:type="dxa"/>
            <w:vMerge w:val="restart"/>
            <w:shd w:val="clear" w:color="auto" w:fill="auto"/>
            <w:noWrap/>
            <w:vAlign w:val="center"/>
          </w:tcPr>
          <w:p w14:paraId="1A1EBF70">
            <w:pPr>
              <w:pStyle w:val="6"/>
              <w:widowControl/>
              <w:spacing w:beforeAutospacing="0" w:afterAutospacing="0" w:line="324" w:lineRule="atLeast"/>
              <w:jc w:val="center"/>
            </w:pPr>
            <w:r>
              <w:t>SDI</w:t>
            </w:r>
          </w:p>
        </w:tc>
        <w:tc>
          <w:tcPr>
            <w:tcW w:w="1290" w:type="dxa"/>
            <w:shd w:val="clear" w:color="auto" w:fill="auto"/>
            <w:noWrap/>
            <w:vAlign w:val="center"/>
          </w:tcPr>
          <w:p w14:paraId="3AC06648">
            <w:pPr>
              <w:pStyle w:val="6"/>
              <w:widowControl/>
              <w:spacing w:beforeAutospacing="0" w:afterAutospacing="0" w:line="324" w:lineRule="atLeast"/>
              <w:jc w:val="center"/>
            </w:pPr>
            <w:r>
              <w:t>mpeg2</w:t>
            </w:r>
          </w:p>
        </w:tc>
        <w:tc>
          <w:tcPr>
            <w:tcW w:w="1350" w:type="dxa"/>
            <w:shd w:val="clear" w:color="auto" w:fill="auto"/>
            <w:noWrap/>
            <w:vAlign w:val="center"/>
          </w:tcPr>
          <w:p w14:paraId="0596819B">
            <w:pPr>
              <w:pStyle w:val="6"/>
              <w:widowControl/>
              <w:spacing w:beforeAutospacing="0" w:afterAutospacing="0" w:line="324" w:lineRule="atLeast"/>
              <w:jc w:val="center"/>
            </w:pPr>
            <w:r>
              <w:t>240</w:t>
            </w:r>
          </w:p>
        </w:tc>
      </w:tr>
      <w:tr w14:paraId="03197B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2306C908">
            <w:pPr>
              <w:jc w:val="left"/>
              <w:rPr>
                <w:rFonts w:ascii="宋体"/>
                <w:sz w:val="24"/>
                <w:szCs w:val="24"/>
              </w:rPr>
            </w:pPr>
          </w:p>
        </w:tc>
        <w:tc>
          <w:tcPr>
            <w:tcW w:w="1350" w:type="dxa"/>
            <w:vMerge w:val="continue"/>
            <w:shd w:val="clear" w:color="auto" w:fill="auto"/>
            <w:noWrap/>
            <w:vAlign w:val="center"/>
          </w:tcPr>
          <w:p w14:paraId="45FDF598">
            <w:pPr>
              <w:jc w:val="left"/>
              <w:rPr>
                <w:rFonts w:ascii="宋体"/>
                <w:sz w:val="24"/>
                <w:szCs w:val="24"/>
              </w:rPr>
            </w:pPr>
          </w:p>
        </w:tc>
        <w:tc>
          <w:tcPr>
            <w:tcW w:w="1335" w:type="dxa"/>
            <w:vMerge w:val="continue"/>
            <w:shd w:val="clear" w:color="auto" w:fill="auto"/>
            <w:noWrap/>
            <w:vAlign w:val="center"/>
          </w:tcPr>
          <w:p w14:paraId="12036930">
            <w:pPr>
              <w:jc w:val="left"/>
              <w:rPr>
                <w:rFonts w:ascii="宋体"/>
                <w:sz w:val="24"/>
                <w:szCs w:val="24"/>
              </w:rPr>
            </w:pPr>
          </w:p>
        </w:tc>
        <w:tc>
          <w:tcPr>
            <w:tcW w:w="1545" w:type="dxa"/>
            <w:vMerge w:val="continue"/>
            <w:shd w:val="clear" w:color="auto" w:fill="auto"/>
            <w:noWrap/>
            <w:vAlign w:val="center"/>
          </w:tcPr>
          <w:p w14:paraId="39C8FDDD">
            <w:pPr>
              <w:jc w:val="left"/>
              <w:rPr>
                <w:rFonts w:ascii="宋体"/>
                <w:sz w:val="24"/>
                <w:szCs w:val="24"/>
              </w:rPr>
            </w:pPr>
          </w:p>
        </w:tc>
        <w:tc>
          <w:tcPr>
            <w:tcW w:w="1680" w:type="dxa"/>
            <w:vMerge w:val="continue"/>
            <w:shd w:val="clear" w:color="auto" w:fill="auto"/>
            <w:noWrap/>
            <w:vAlign w:val="center"/>
          </w:tcPr>
          <w:p w14:paraId="1DDF1206">
            <w:pPr>
              <w:jc w:val="left"/>
              <w:rPr>
                <w:rFonts w:ascii="宋体"/>
                <w:sz w:val="24"/>
                <w:szCs w:val="24"/>
              </w:rPr>
            </w:pPr>
          </w:p>
        </w:tc>
        <w:tc>
          <w:tcPr>
            <w:tcW w:w="1290" w:type="dxa"/>
            <w:shd w:val="clear" w:color="auto" w:fill="auto"/>
            <w:noWrap/>
            <w:vAlign w:val="center"/>
          </w:tcPr>
          <w:p w14:paraId="558B1E56">
            <w:pPr>
              <w:pStyle w:val="6"/>
              <w:widowControl/>
              <w:spacing w:beforeAutospacing="0" w:afterAutospacing="0" w:line="324" w:lineRule="atLeast"/>
              <w:jc w:val="center"/>
            </w:pPr>
            <w:r>
              <w:t>H.264</w:t>
            </w:r>
          </w:p>
        </w:tc>
        <w:tc>
          <w:tcPr>
            <w:tcW w:w="1350" w:type="dxa"/>
            <w:shd w:val="clear" w:color="auto" w:fill="auto"/>
            <w:noWrap/>
            <w:vAlign w:val="center"/>
          </w:tcPr>
          <w:p w14:paraId="398C63FB">
            <w:pPr>
              <w:pStyle w:val="6"/>
              <w:widowControl/>
              <w:spacing w:beforeAutospacing="0" w:afterAutospacing="0" w:line="324" w:lineRule="atLeast"/>
              <w:jc w:val="center"/>
            </w:pPr>
            <w:r>
              <w:t>397.5</w:t>
            </w:r>
          </w:p>
        </w:tc>
      </w:tr>
      <w:tr w14:paraId="4AAA16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restart"/>
            <w:shd w:val="clear" w:color="auto" w:fill="auto"/>
            <w:vAlign w:val="center"/>
          </w:tcPr>
          <w:p w14:paraId="76CCDA6A">
            <w:pPr>
              <w:pStyle w:val="6"/>
              <w:widowControl/>
              <w:spacing w:beforeAutospacing="0" w:afterAutospacing="0" w:line="324" w:lineRule="atLeast"/>
              <w:jc w:val="center"/>
            </w:pPr>
            <w:r>
              <w:t>DVB-C HD STB</w:t>
            </w:r>
          </w:p>
        </w:tc>
        <w:tc>
          <w:tcPr>
            <w:tcW w:w="1350" w:type="dxa"/>
            <w:vMerge w:val="restart"/>
            <w:shd w:val="clear" w:color="auto" w:fill="auto"/>
            <w:noWrap/>
            <w:vAlign w:val="center"/>
          </w:tcPr>
          <w:p w14:paraId="3D1EB45F">
            <w:pPr>
              <w:pStyle w:val="6"/>
              <w:widowControl/>
              <w:spacing w:beforeAutospacing="0" w:afterAutospacing="0" w:line="324" w:lineRule="atLeast"/>
              <w:jc w:val="center"/>
            </w:pPr>
            <w:r>
              <w:t>720p@50</w:t>
            </w:r>
          </w:p>
        </w:tc>
        <w:tc>
          <w:tcPr>
            <w:tcW w:w="1335" w:type="dxa"/>
            <w:vMerge w:val="restart"/>
            <w:shd w:val="clear" w:color="auto" w:fill="auto"/>
            <w:noWrap/>
            <w:vAlign w:val="center"/>
          </w:tcPr>
          <w:p w14:paraId="41C82690">
            <w:pPr>
              <w:pStyle w:val="6"/>
              <w:widowControl/>
              <w:spacing w:beforeAutospacing="0" w:afterAutospacing="0" w:line="324" w:lineRule="atLeast"/>
              <w:jc w:val="center"/>
            </w:pPr>
            <w:r>
              <w:t>14M</w:t>
            </w:r>
          </w:p>
        </w:tc>
        <w:tc>
          <w:tcPr>
            <w:tcW w:w="1545" w:type="dxa"/>
            <w:vMerge w:val="restart"/>
            <w:shd w:val="clear" w:color="auto" w:fill="auto"/>
            <w:noWrap/>
            <w:vAlign w:val="center"/>
          </w:tcPr>
          <w:p w14:paraId="146357CF">
            <w:pPr>
              <w:pStyle w:val="6"/>
              <w:widowControl/>
              <w:spacing w:beforeAutospacing="0" w:afterAutospacing="0" w:line="324" w:lineRule="atLeast"/>
              <w:jc w:val="center"/>
            </w:pPr>
            <w:r>
              <w:t>MODE 1</w:t>
            </w:r>
          </w:p>
        </w:tc>
        <w:tc>
          <w:tcPr>
            <w:tcW w:w="1680" w:type="dxa"/>
            <w:vMerge w:val="restart"/>
            <w:shd w:val="clear" w:color="auto" w:fill="auto"/>
            <w:noWrap/>
            <w:vAlign w:val="center"/>
          </w:tcPr>
          <w:p w14:paraId="7C064A0F">
            <w:pPr>
              <w:pStyle w:val="6"/>
              <w:widowControl/>
              <w:spacing w:beforeAutospacing="0" w:afterAutospacing="0" w:line="324" w:lineRule="atLeast"/>
              <w:jc w:val="center"/>
            </w:pPr>
            <w:r>
              <w:t>HDMI</w:t>
            </w:r>
          </w:p>
        </w:tc>
        <w:tc>
          <w:tcPr>
            <w:tcW w:w="1290" w:type="dxa"/>
            <w:shd w:val="clear" w:color="auto" w:fill="auto"/>
            <w:noWrap/>
            <w:vAlign w:val="center"/>
          </w:tcPr>
          <w:p w14:paraId="30C38FF7">
            <w:pPr>
              <w:pStyle w:val="6"/>
              <w:widowControl/>
              <w:spacing w:beforeAutospacing="0" w:afterAutospacing="0" w:line="324" w:lineRule="atLeast"/>
              <w:jc w:val="center"/>
            </w:pPr>
            <w:r>
              <w:t>mpeg2</w:t>
            </w:r>
          </w:p>
        </w:tc>
        <w:tc>
          <w:tcPr>
            <w:tcW w:w="1350" w:type="dxa"/>
            <w:shd w:val="clear" w:color="auto" w:fill="auto"/>
            <w:noWrap/>
            <w:vAlign w:val="center"/>
          </w:tcPr>
          <w:p w14:paraId="20BF25AF">
            <w:pPr>
              <w:pStyle w:val="6"/>
              <w:widowControl/>
              <w:spacing w:beforeAutospacing="0" w:afterAutospacing="0" w:line="324" w:lineRule="atLeast"/>
              <w:jc w:val="center"/>
            </w:pPr>
            <w:r>
              <w:t>85.75</w:t>
            </w:r>
          </w:p>
        </w:tc>
      </w:tr>
      <w:tr w14:paraId="6D54C6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6E81B201">
            <w:pPr>
              <w:jc w:val="left"/>
              <w:rPr>
                <w:rFonts w:ascii="宋体"/>
                <w:sz w:val="24"/>
                <w:szCs w:val="24"/>
              </w:rPr>
            </w:pPr>
          </w:p>
        </w:tc>
        <w:tc>
          <w:tcPr>
            <w:tcW w:w="1350" w:type="dxa"/>
            <w:vMerge w:val="continue"/>
            <w:shd w:val="clear" w:color="auto" w:fill="auto"/>
            <w:noWrap/>
            <w:vAlign w:val="center"/>
          </w:tcPr>
          <w:p w14:paraId="49BFB97E">
            <w:pPr>
              <w:jc w:val="left"/>
              <w:rPr>
                <w:rFonts w:ascii="宋体"/>
                <w:sz w:val="24"/>
                <w:szCs w:val="24"/>
              </w:rPr>
            </w:pPr>
          </w:p>
        </w:tc>
        <w:tc>
          <w:tcPr>
            <w:tcW w:w="1335" w:type="dxa"/>
            <w:vMerge w:val="continue"/>
            <w:shd w:val="clear" w:color="auto" w:fill="auto"/>
            <w:noWrap/>
            <w:vAlign w:val="center"/>
          </w:tcPr>
          <w:p w14:paraId="6E1AFE33">
            <w:pPr>
              <w:jc w:val="left"/>
              <w:rPr>
                <w:rFonts w:ascii="宋体"/>
                <w:sz w:val="24"/>
                <w:szCs w:val="24"/>
              </w:rPr>
            </w:pPr>
          </w:p>
        </w:tc>
        <w:tc>
          <w:tcPr>
            <w:tcW w:w="1545" w:type="dxa"/>
            <w:vMerge w:val="continue"/>
            <w:shd w:val="clear" w:color="auto" w:fill="auto"/>
            <w:noWrap/>
            <w:vAlign w:val="center"/>
          </w:tcPr>
          <w:p w14:paraId="5897BDAE">
            <w:pPr>
              <w:jc w:val="left"/>
              <w:rPr>
                <w:rFonts w:ascii="宋体"/>
                <w:sz w:val="24"/>
                <w:szCs w:val="24"/>
              </w:rPr>
            </w:pPr>
          </w:p>
        </w:tc>
        <w:tc>
          <w:tcPr>
            <w:tcW w:w="1680" w:type="dxa"/>
            <w:vMerge w:val="continue"/>
            <w:shd w:val="clear" w:color="auto" w:fill="auto"/>
            <w:noWrap/>
            <w:vAlign w:val="center"/>
          </w:tcPr>
          <w:p w14:paraId="32AB59A1">
            <w:pPr>
              <w:jc w:val="left"/>
              <w:rPr>
                <w:rFonts w:ascii="宋体"/>
                <w:sz w:val="24"/>
                <w:szCs w:val="24"/>
              </w:rPr>
            </w:pPr>
          </w:p>
        </w:tc>
        <w:tc>
          <w:tcPr>
            <w:tcW w:w="1290" w:type="dxa"/>
            <w:shd w:val="clear" w:color="auto" w:fill="auto"/>
            <w:noWrap/>
            <w:vAlign w:val="center"/>
          </w:tcPr>
          <w:p w14:paraId="19432A51">
            <w:pPr>
              <w:pStyle w:val="6"/>
              <w:widowControl/>
              <w:spacing w:beforeAutospacing="0" w:afterAutospacing="0" w:line="324" w:lineRule="atLeast"/>
              <w:jc w:val="center"/>
            </w:pPr>
            <w:r>
              <w:t>H.264</w:t>
            </w:r>
          </w:p>
        </w:tc>
        <w:tc>
          <w:tcPr>
            <w:tcW w:w="1350" w:type="dxa"/>
            <w:shd w:val="clear" w:color="auto" w:fill="auto"/>
            <w:noWrap/>
            <w:vAlign w:val="center"/>
          </w:tcPr>
          <w:p w14:paraId="570BACAD">
            <w:pPr>
              <w:pStyle w:val="6"/>
              <w:widowControl/>
              <w:spacing w:beforeAutospacing="0" w:afterAutospacing="0" w:line="324" w:lineRule="atLeast"/>
              <w:jc w:val="center"/>
            </w:pPr>
            <w:r>
              <w:t>237.5</w:t>
            </w:r>
          </w:p>
        </w:tc>
      </w:tr>
      <w:tr w14:paraId="4DB308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7256F225">
            <w:pPr>
              <w:jc w:val="left"/>
              <w:rPr>
                <w:rFonts w:ascii="宋体"/>
                <w:sz w:val="24"/>
                <w:szCs w:val="24"/>
              </w:rPr>
            </w:pPr>
          </w:p>
        </w:tc>
        <w:tc>
          <w:tcPr>
            <w:tcW w:w="1350" w:type="dxa"/>
            <w:vMerge w:val="continue"/>
            <w:shd w:val="clear" w:color="auto" w:fill="auto"/>
            <w:noWrap/>
            <w:vAlign w:val="center"/>
          </w:tcPr>
          <w:p w14:paraId="355AD207">
            <w:pPr>
              <w:jc w:val="left"/>
              <w:rPr>
                <w:rFonts w:ascii="宋体"/>
                <w:sz w:val="24"/>
                <w:szCs w:val="24"/>
              </w:rPr>
            </w:pPr>
          </w:p>
        </w:tc>
        <w:tc>
          <w:tcPr>
            <w:tcW w:w="1335" w:type="dxa"/>
            <w:vMerge w:val="continue"/>
            <w:shd w:val="clear" w:color="auto" w:fill="auto"/>
            <w:noWrap/>
            <w:vAlign w:val="center"/>
          </w:tcPr>
          <w:p w14:paraId="75D1EE38">
            <w:pPr>
              <w:jc w:val="left"/>
              <w:rPr>
                <w:rFonts w:ascii="宋体"/>
                <w:sz w:val="24"/>
                <w:szCs w:val="24"/>
              </w:rPr>
            </w:pPr>
          </w:p>
        </w:tc>
        <w:tc>
          <w:tcPr>
            <w:tcW w:w="1545" w:type="dxa"/>
            <w:vMerge w:val="continue"/>
            <w:shd w:val="clear" w:color="auto" w:fill="auto"/>
            <w:noWrap/>
            <w:vAlign w:val="center"/>
          </w:tcPr>
          <w:p w14:paraId="3D97EFE2">
            <w:pPr>
              <w:jc w:val="left"/>
              <w:rPr>
                <w:rFonts w:ascii="宋体"/>
                <w:sz w:val="24"/>
                <w:szCs w:val="24"/>
              </w:rPr>
            </w:pPr>
          </w:p>
        </w:tc>
        <w:tc>
          <w:tcPr>
            <w:tcW w:w="1680" w:type="dxa"/>
            <w:vMerge w:val="restart"/>
            <w:shd w:val="clear" w:color="auto" w:fill="auto"/>
            <w:noWrap/>
            <w:vAlign w:val="center"/>
          </w:tcPr>
          <w:p w14:paraId="27A935BE">
            <w:pPr>
              <w:pStyle w:val="6"/>
              <w:widowControl/>
              <w:spacing w:beforeAutospacing="0" w:afterAutospacing="0" w:line="324" w:lineRule="atLeast"/>
              <w:jc w:val="center"/>
            </w:pPr>
            <w:r>
              <w:t>SDI</w:t>
            </w:r>
          </w:p>
        </w:tc>
        <w:tc>
          <w:tcPr>
            <w:tcW w:w="1290" w:type="dxa"/>
            <w:shd w:val="clear" w:color="auto" w:fill="auto"/>
            <w:noWrap/>
            <w:vAlign w:val="center"/>
          </w:tcPr>
          <w:p w14:paraId="38F76459">
            <w:pPr>
              <w:pStyle w:val="6"/>
              <w:widowControl/>
              <w:spacing w:beforeAutospacing="0" w:afterAutospacing="0" w:line="324" w:lineRule="atLeast"/>
              <w:jc w:val="center"/>
            </w:pPr>
            <w:r>
              <w:t>mpeg2</w:t>
            </w:r>
          </w:p>
        </w:tc>
        <w:tc>
          <w:tcPr>
            <w:tcW w:w="1350" w:type="dxa"/>
            <w:shd w:val="clear" w:color="auto" w:fill="auto"/>
            <w:noWrap/>
            <w:vAlign w:val="center"/>
          </w:tcPr>
          <w:p w14:paraId="74DF824D">
            <w:pPr>
              <w:pStyle w:val="6"/>
              <w:widowControl/>
              <w:spacing w:beforeAutospacing="0" w:afterAutospacing="0" w:line="324" w:lineRule="atLeast"/>
              <w:jc w:val="center"/>
            </w:pPr>
            <w:r>
              <w:t>127.5</w:t>
            </w:r>
          </w:p>
        </w:tc>
      </w:tr>
      <w:tr w14:paraId="39F10E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59C856E0">
            <w:pPr>
              <w:jc w:val="left"/>
              <w:rPr>
                <w:rFonts w:ascii="宋体"/>
                <w:sz w:val="24"/>
                <w:szCs w:val="24"/>
              </w:rPr>
            </w:pPr>
          </w:p>
        </w:tc>
        <w:tc>
          <w:tcPr>
            <w:tcW w:w="1350" w:type="dxa"/>
            <w:vMerge w:val="continue"/>
            <w:shd w:val="clear" w:color="auto" w:fill="auto"/>
            <w:noWrap/>
            <w:vAlign w:val="center"/>
          </w:tcPr>
          <w:p w14:paraId="0D8940C4">
            <w:pPr>
              <w:jc w:val="left"/>
              <w:rPr>
                <w:rFonts w:ascii="宋体"/>
                <w:sz w:val="24"/>
                <w:szCs w:val="24"/>
              </w:rPr>
            </w:pPr>
          </w:p>
        </w:tc>
        <w:tc>
          <w:tcPr>
            <w:tcW w:w="1335" w:type="dxa"/>
            <w:vMerge w:val="continue"/>
            <w:shd w:val="clear" w:color="auto" w:fill="auto"/>
            <w:noWrap/>
            <w:vAlign w:val="center"/>
          </w:tcPr>
          <w:p w14:paraId="32E4BEAD">
            <w:pPr>
              <w:jc w:val="left"/>
              <w:rPr>
                <w:rFonts w:ascii="宋体"/>
                <w:sz w:val="24"/>
                <w:szCs w:val="24"/>
              </w:rPr>
            </w:pPr>
          </w:p>
        </w:tc>
        <w:tc>
          <w:tcPr>
            <w:tcW w:w="1545" w:type="dxa"/>
            <w:vMerge w:val="continue"/>
            <w:shd w:val="clear" w:color="auto" w:fill="auto"/>
            <w:noWrap/>
            <w:vAlign w:val="center"/>
          </w:tcPr>
          <w:p w14:paraId="41CB15C1">
            <w:pPr>
              <w:jc w:val="left"/>
              <w:rPr>
                <w:rFonts w:ascii="宋体"/>
                <w:sz w:val="24"/>
                <w:szCs w:val="24"/>
              </w:rPr>
            </w:pPr>
          </w:p>
        </w:tc>
        <w:tc>
          <w:tcPr>
            <w:tcW w:w="1680" w:type="dxa"/>
            <w:vMerge w:val="continue"/>
            <w:shd w:val="clear" w:color="auto" w:fill="auto"/>
            <w:noWrap/>
            <w:vAlign w:val="center"/>
          </w:tcPr>
          <w:p w14:paraId="5AF7D56C">
            <w:pPr>
              <w:jc w:val="left"/>
              <w:rPr>
                <w:rFonts w:ascii="宋体"/>
                <w:sz w:val="24"/>
                <w:szCs w:val="24"/>
              </w:rPr>
            </w:pPr>
          </w:p>
        </w:tc>
        <w:tc>
          <w:tcPr>
            <w:tcW w:w="1290" w:type="dxa"/>
            <w:shd w:val="clear" w:color="auto" w:fill="auto"/>
            <w:noWrap/>
            <w:vAlign w:val="center"/>
          </w:tcPr>
          <w:p w14:paraId="12B44AD5">
            <w:pPr>
              <w:pStyle w:val="6"/>
              <w:widowControl/>
              <w:spacing w:beforeAutospacing="0" w:afterAutospacing="0" w:line="324" w:lineRule="atLeast"/>
              <w:jc w:val="center"/>
            </w:pPr>
            <w:r>
              <w:t>H.264</w:t>
            </w:r>
          </w:p>
        </w:tc>
        <w:tc>
          <w:tcPr>
            <w:tcW w:w="1350" w:type="dxa"/>
            <w:shd w:val="clear" w:color="auto" w:fill="auto"/>
            <w:noWrap/>
            <w:vAlign w:val="center"/>
          </w:tcPr>
          <w:p w14:paraId="61F6AC6B">
            <w:pPr>
              <w:pStyle w:val="6"/>
              <w:widowControl/>
              <w:spacing w:beforeAutospacing="0" w:afterAutospacing="0" w:line="324" w:lineRule="atLeast"/>
              <w:jc w:val="center"/>
            </w:pPr>
            <w:r>
              <w:t>295</w:t>
            </w:r>
          </w:p>
        </w:tc>
      </w:tr>
      <w:tr w14:paraId="659981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192ACCA3">
            <w:pPr>
              <w:jc w:val="left"/>
              <w:rPr>
                <w:rFonts w:ascii="宋体"/>
                <w:sz w:val="24"/>
                <w:szCs w:val="24"/>
              </w:rPr>
            </w:pPr>
          </w:p>
        </w:tc>
        <w:tc>
          <w:tcPr>
            <w:tcW w:w="1350" w:type="dxa"/>
            <w:vMerge w:val="continue"/>
            <w:shd w:val="clear" w:color="auto" w:fill="auto"/>
            <w:noWrap/>
            <w:vAlign w:val="center"/>
          </w:tcPr>
          <w:p w14:paraId="4C2D105F">
            <w:pPr>
              <w:jc w:val="left"/>
              <w:rPr>
                <w:rFonts w:ascii="宋体"/>
                <w:sz w:val="24"/>
                <w:szCs w:val="24"/>
              </w:rPr>
            </w:pPr>
          </w:p>
        </w:tc>
        <w:tc>
          <w:tcPr>
            <w:tcW w:w="1335" w:type="dxa"/>
            <w:vMerge w:val="continue"/>
            <w:shd w:val="clear" w:color="auto" w:fill="auto"/>
            <w:noWrap/>
            <w:vAlign w:val="center"/>
          </w:tcPr>
          <w:p w14:paraId="506F2388">
            <w:pPr>
              <w:jc w:val="left"/>
              <w:rPr>
                <w:rFonts w:ascii="宋体"/>
                <w:sz w:val="24"/>
                <w:szCs w:val="24"/>
              </w:rPr>
            </w:pPr>
          </w:p>
        </w:tc>
        <w:tc>
          <w:tcPr>
            <w:tcW w:w="1545" w:type="dxa"/>
            <w:vMerge w:val="restart"/>
            <w:shd w:val="clear" w:color="auto" w:fill="auto"/>
            <w:noWrap/>
            <w:vAlign w:val="center"/>
          </w:tcPr>
          <w:p w14:paraId="5D07D605">
            <w:pPr>
              <w:pStyle w:val="6"/>
              <w:widowControl/>
              <w:spacing w:beforeAutospacing="0" w:afterAutospacing="0" w:line="324" w:lineRule="atLeast"/>
              <w:jc w:val="center"/>
            </w:pPr>
            <w:r>
              <w:t>MODE 2</w:t>
            </w:r>
          </w:p>
        </w:tc>
        <w:tc>
          <w:tcPr>
            <w:tcW w:w="1680" w:type="dxa"/>
            <w:vMerge w:val="restart"/>
            <w:shd w:val="clear" w:color="auto" w:fill="auto"/>
            <w:noWrap/>
            <w:vAlign w:val="center"/>
          </w:tcPr>
          <w:p w14:paraId="0925852D">
            <w:pPr>
              <w:pStyle w:val="6"/>
              <w:widowControl/>
              <w:spacing w:beforeAutospacing="0" w:afterAutospacing="0" w:line="324" w:lineRule="atLeast"/>
              <w:jc w:val="center"/>
            </w:pPr>
            <w:r>
              <w:t>HDMI</w:t>
            </w:r>
          </w:p>
        </w:tc>
        <w:tc>
          <w:tcPr>
            <w:tcW w:w="1290" w:type="dxa"/>
            <w:shd w:val="clear" w:color="auto" w:fill="auto"/>
            <w:noWrap/>
            <w:vAlign w:val="center"/>
          </w:tcPr>
          <w:p w14:paraId="3E717440">
            <w:pPr>
              <w:pStyle w:val="6"/>
              <w:widowControl/>
              <w:spacing w:beforeAutospacing="0" w:afterAutospacing="0" w:line="324" w:lineRule="atLeast"/>
              <w:jc w:val="center"/>
            </w:pPr>
            <w:r>
              <w:t>mpeg2</w:t>
            </w:r>
          </w:p>
        </w:tc>
        <w:tc>
          <w:tcPr>
            <w:tcW w:w="1350" w:type="dxa"/>
            <w:shd w:val="clear" w:color="auto" w:fill="auto"/>
            <w:noWrap/>
            <w:vAlign w:val="center"/>
          </w:tcPr>
          <w:p w14:paraId="2B1DA662">
            <w:pPr>
              <w:pStyle w:val="6"/>
              <w:widowControl/>
              <w:spacing w:beforeAutospacing="0" w:afterAutospacing="0" w:line="324" w:lineRule="atLeast"/>
              <w:jc w:val="center"/>
            </w:pPr>
            <w:r>
              <w:t>182.5</w:t>
            </w:r>
          </w:p>
        </w:tc>
      </w:tr>
      <w:tr w14:paraId="65DDC2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620F787A">
            <w:pPr>
              <w:jc w:val="left"/>
              <w:rPr>
                <w:rFonts w:ascii="宋体"/>
                <w:sz w:val="24"/>
                <w:szCs w:val="24"/>
              </w:rPr>
            </w:pPr>
          </w:p>
        </w:tc>
        <w:tc>
          <w:tcPr>
            <w:tcW w:w="1350" w:type="dxa"/>
            <w:vMerge w:val="continue"/>
            <w:shd w:val="clear" w:color="auto" w:fill="auto"/>
            <w:noWrap/>
            <w:vAlign w:val="center"/>
          </w:tcPr>
          <w:p w14:paraId="3760D33B">
            <w:pPr>
              <w:jc w:val="left"/>
              <w:rPr>
                <w:rFonts w:ascii="宋体"/>
                <w:sz w:val="24"/>
                <w:szCs w:val="24"/>
              </w:rPr>
            </w:pPr>
          </w:p>
        </w:tc>
        <w:tc>
          <w:tcPr>
            <w:tcW w:w="1335" w:type="dxa"/>
            <w:vMerge w:val="continue"/>
            <w:shd w:val="clear" w:color="auto" w:fill="auto"/>
            <w:noWrap/>
            <w:vAlign w:val="center"/>
          </w:tcPr>
          <w:p w14:paraId="19BCB4E8">
            <w:pPr>
              <w:jc w:val="left"/>
              <w:rPr>
                <w:rFonts w:ascii="宋体"/>
                <w:sz w:val="24"/>
                <w:szCs w:val="24"/>
              </w:rPr>
            </w:pPr>
          </w:p>
        </w:tc>
        <w:tc>
          <w:tcPr>
            <w:tcW w:w="1545" w:type="dxa"/>
            <w:vMerge w:val="continue"/>
            <w:shd w:val="clear" w:color="auto" w:fill="auto"/>
            <w:noWrap/>
            <w:vAlign w:val="center"/>
          </w:tcPr>
          <w:p w14:paraId="04DAC0F4">
            <w:pPr>
              <w:jc w:val="left"/>
              <w:rPr>
                <w:rFonts w:ascii="宋体"/>
                <w:sz w:val="24"/>
                <w:szCs w:val="24"/>
              </w:rPr>
            </w:pPr>
          </w:p>
        </w:tc>
        <w:tc>
          <w:tcPr>
            <w:tcW w:w="1680" w:type="dxa"/>
            <w:vMerge w:val="continue"/>
            <w:shd w:val="clear" w:color="auto" w:fill="auto"/>
            <w:noWrap/>
            <w:vAlign w:val="center"/>
          </w:tcPr>
          <w:p w14:paraId="7D2A3E96">
            <w:pPr>
              <w:jc w:val="left"/>
              <w:rPr>
                <w:rFonts w:ascii="宋体"/>
                <w:sz w:val="24"/>
                <w:szCs w:val="24"/>
              </w:rPr>
            </w:pPr>
          </w:p>
        </w:tc>
        <w:tc>
          <w:tcPr>
            <w:tcW w:w="1290" w:type="dxa"/>
            <w:shd w:val="clear" w:color="auto" w:fill="auto"/>
            <w:noWrap/>
            <w:vAlign w:val="center"/>
          </w:tcPr>
          <w:p w14:paraId="54E218D4">
            <w:pPr>
              <w:pStyle w:val="6"/>
              <w:widowControl/>
              <w:spacing w:beforeAutospacing="0" w:afterAutospacing="0" w:line="324" w:lineRule="atLeast"/>
              <w:jc w:val="center"/>
            </w:pPr>
            <w:r>
              <w:t>H.264</w:t>
            </w:r>
          </w:p>
        </w:tc>
        <w:tc>
          <w:tcPr>
            <w:tcW w:w="1350" w:type="dxa"/>
            <w:shd w:val="clear" w:color="auto" w:fill="auto"/>
            <w:noWrap/>
            <w:vAlign w:val="center"/>
          </w:tcPr>
          <w:p w14:paraId="49C52C51">
            <w:pPr>
              <w:pStyle w:val="6"/>
              <w:widowControl/>
              <w:spacing w:beforeAutospacing="0" w:afterAutospacing="0" w:line="324" w:lineRule="atLeast"/>
              <w:jc w:val="center"/>
            </w:pPr>
            <w:r>
              <w:t>277.5</w:t>
            </w:r>
          </w:p>
        </w:tc>
      </w:tr>
      <w:tr w14:paraId="262D13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76CDE892">
            <w:pPr>
              <w:jc w:val="left"/>
              <w:rPr>
                <w:rFonts w:ascii="宋体"/>
                <w:sz w:val="24"/>
                <w:szCs w:val="24"/>
              </w:rPr>
            </w:pPr>
          </w:p>
        </w:tc>
        <w:tc>
          <w:tcPr>
            <w:tcW w:w="1350" w:type="dxa"/>
            <w:vMerge w:val="continue"/>
            <w:shd w:val="clear" w:color="auto" w:fill="auto"/>
            <w:noWrap/>
            <w:vAlign w:val="center"/>
          </w:tcPr>
          <w:p w14:paraId="22E0C034">
            <w:pPr>
              <w:jc w:val="left"/>
              <w:rPr>
                <w:rFonts w:ascii="宋体"/>
                <w:sz w:val="24"/>
                <w:szCs w:val="24"/>
              </w:rPr>
            </w:pPr>
          </w:p>
        </w:tc>
        <w:tc>
          <w:tcPr>
            <w:tcW w:w="1335" w:type="dxa"/>
            <w:vMerge w:val="continue"/>
            <w:shd w:val="clear" w:color="auto" w:fill="auto"/>
            <w:noWrap/>
            <w:vAlign w:val="center"/>
          </w:tcPr>
          <w:p w14:paraId="0855F561">
            <w:pPr>
              <w:jc w:val="left"/>
              <w:rPr>
                <w:rFonts w:ascii="宋体"/>
                <w:sz w:val="24"/>
                <w:szCs w:val="24"/>
              </w:rPr>
            </w:pPr>
          </w:p>
        </w:tc>
        <w:tc>
          <w:tcPr>
            <w:tcW w:w="1545" w:type="dxa"/>
            <w:vMerge w:val="continue"/>
            <w:shd w:val="clear" w:color="auto" w:fill="auto"/>
            <w:noWrap/>
            <w:vAlign w:val="center"/>
          </w:tcPr>
          <w:p w14:paraId="07700D94">
            <w:pPr>
              <w:jc w:val="left"/>
              <w:rPr>
                <w:rFonts w:ascii="宋体"/>
                <w:sz w:val="24"/>
                <w:szCs w:val="24"/>
              </w:rPr>
            </w:pPr>
          </w:p>
        </w:tc>
        <w:tc>
          <w:tcPr>
            <w:tcW w:w="1680" w:type="dxa"/>
            <w:vMerge w:val="restart"/>
            <w:shd w:val="clear" w:color="auto" w:fill="auto"/>
            <w:noWrap/>
            <w:vAlign w:val="center"/>
          </w:tcPr>
          <w:p w14:paraId="3B2BA6D8">
            <w:pPr>
              <w:pStyle w:val="6"/>
              <w:widowControl/>
              <w:spacing w:beforeAutospacing="0" w:afterAutospacing="0" w:line="324" w:lineRule="atLeast"/>
              <w:jc w:val="center"/>
            </w:pPr>
            <w:r>
              <w:t>SDI</w:t>
            </w:r>
          </w:p>
        </w:tc>
        <w:tc>
          <w:tcPr>
            <w:tcW w:w="1290" w:type="dxa"/>
            <w:shd w:val="clear" w:color="auto" w:fill="auto"/>
            <w:noWrap/>
            <w:vAlign w:val="center"/>
          </w:tcPr>
          <w:p w14:paraId="50E20250">
            <w:pPr>
              <w:pStyle w:val="6"/>
              <w:widowControl/>
              <w:spacing w:beforeAutospacing="0" w:afterAutospacing="0" w:line="324" w:lineRule="atLeast"/>
              <w:jc w:val="center"/>
            </w:pPr>
            <w:r>
              <w:t>mpeg2</w:t>
            </w:r>
          </w:p>
        </w:tc>
        <w:tc>
          <w:tcPr>
            <w:tcW w:w="1350" w:type="dxa"/>
            <w:shd w:val="clear" w:color="auto" w:fill="auto"/>
            <w:noWrap/>
            <w:vAlign w:val="center"/>
          </w:tcPr>
          <w:p w14:paraId="6298C67B">
            <w:pPr>
              <w:pStyle w:val="6"/>
              <w:widowControl/>
              <w:spacing w:beforeAutospacing="0" w:afterAutospacing="0" w:line="324" w:lineRule="atLeast"/>
              <w:jc w:val="center"/>
            </w:pPr>
            <w:r>
              <w:t>167.5</w:t>
            </w:r>
          </w:p>
        </w:tc>
      </w:tr>
      <w:tr w14:paraId="564C7D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7E1C3EC4">
            <w:pPr>
              <w:jc w:val="left"/>
              <w:rPr>
                <w:rFonts w:ascii="宋体"/>
                <w:sz w:val="24"/>
                <w:szCs w:val="24"/>
              </w:rPr>
            </w:pPr>
          </w:p>
        </w:tc>
        <w:tc>
          <w:tcPr>
            <w:tcW w:w="1350" w:type="dxa"/>
            <w:vMerge w:val="continue"/>
            <w:shd w:val="clear" w:color="auto" w:fill="auto"/>
            <w:noWrap/>
            <w:vAlign w:val="center"/>
          </w:tcPr>
          <w:p w14:paraId="09E60078">
            <w:pPr>
              <w:jc w:val="left"/>
              <w:rPr>
                <w:rFonts w:ascii="宋体"/>
                <w:sz w:val="24"/>
                <w:szCs w:val="24"/>
              </w:rPr>
            </w:pPr>
          </w:p>
        </w:tc>
        <w:tc>
          <w:tcPr>
            <w:tcW w:w="1335" w:type="dxa"/>
            <w:vMerge w:val="continue"/>
            <w:shd w:val="clear" w:color="auto" w:fill="auto"/>
            <w:noWrap/>
            <w:vAlign w:val="center"/>
          </w:tcPr>
          <w:p w14:paraId="41E64509">
            <w:pPr>
              <w:jc w:val="left"/>
              <w:rPr>
                <w:rFonts w:ascii="宋体"/>
                <w:sz w:val="24"/>
                <w:szCs w:val="24"/>
              </w:rPr>
            </w:pPr>
          </w:p>
        </w:tc>
        <w:tc>
          <w:tcPr>
            <w:tcW w:w="1545" w:type="dxa"/>
            <w:vMerge w:val="continue"/>
            <w:shd w:val="clear" w:color="auto" w:fill="auto"/>
            <w:noWrap/>
            <w:vAlign w:val="center"/>
          </w:tcPr>
          <w:p w14:paraId="570F09DF">
            <w:pPr>
              <w:jc w:val="left"/>
              <w:rPr>
                <w:rFonts w:ascii="宋体"/>
                <w:sz w:val="24"/>
                <w:szCs w:val="24"/>
              </w:rPr>
            </w:pPr>
          </w:p>
        </w:tc>
        <w:tc>
          <w:tcPr>
            <w:tcW w:w="1680" w:type="dxa"/>
            <w:vMerge w:val="continue"/>
            <w:shd w:val="clear" w:color="auto" w:fill="auto"/>
            <w:noWrap/>
            <w:vAlign w:val="center"/>
          </w:tcPr>
          <w:p w14:paraId="67B9574F">
            <w:pPr>
              <w:jc w:val="left"/>
              <w:rPr>
                <w:rFonts w:ascii="宋体"/>
                <w:sz w:val="24"/>
                <w:szCs w:val="24"/>
              </w:rPr>
            </w:pPr>
          </w:p>
        </w:tc>
        <w:tc>
          <w:tcPr>
            <w:tcW w:w="1290" w:type="dxa"/>
            <w:shd w:val="clear" w:color="auto" w:fill="auto"/>
            <w:noWrap/>
            <w:vAlign w:val="center"/>
          </w:tcPr>
          <w:p w14:paraId="0FF8AE4A">
            <w:pPr>
              <w:pStyle w:val="6"/>
              <w:widowControl/>
              <w:spacing w:beforeAutospacing="0" w:afterAutospacing="0" w:line="324" w:lineRule="atLeast"/>
              <w:jc w:val="center"/>
            </w:pPr>
            <w:r>
              <w:t>H.264</w:t>
            </w:r>
          </w:p>
        </w:tc>
        <w:tc>
          <w:tcPr>
            <w:tcW w:w="1350" w:type="dxa"/>
            <w:shd w:val="clear" w:color="auto" w:fill="auto"/>
            <w:noWrap/>
            <w:vAlign w:val="center"/>
          </w:tcPr>
          <w:p w14:paraId="4BED5BAC">
            <w:pPr>
              <w:pStyle w:val="6"/>
              <w:widowControl/>
              <w:spacing w:beforeAutospacing="0" w:afterAutospacing="0" w:line="324" w:lineRule="atLeast"/>
              <w:jc w:val="center"/>
            </w:pPr>
            <w:r>
              <w:t>325</w:t>
            </w:r>
          </w:p>
        </w:tc>
      </w:tr>
      <w:tr w14:paraId="6711F2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restart"/>
            <w:shd w:val="clear" w:color="auto" w:fill="auto"/>
            <w:vAlign w:val="center"/>
          </w:tcPr>
          <w:p w14:paraId="314989C0">
            <w:pPr>
              <w:pStyle w:val="6"/>
              <w:widowControl/>
              <w:spacing w:beforeAutospacing="0" w:afterAutospacing="0" w:line="324" w:lineRule="atLeast"/>
              <w:jc w:val="center"/>
            </w:pPr>
            <w:r>
              <w:t>DVB-C HD STB</w:t>
            </w:r>
          </w:p>
        </w:tc>
        <w:tc>
          <w:tcPr>
            <w:tcW w:w="1350" w:type="dxa"/>
            <w:vMerge w:val="restart"/>
            <w:shd w:val="clear" w:color="auto" w:fill="auto"/>
            <w:noWrap/>
            <w:vAlign w:val="center"/>
          </w:tcPr>
          <w:p w14:paraId="5E667495">
            <w:pPr>
              <w:pStyle w:val="6"/>
              <w:widowControl/>
              <w:spacing w:beforeAutospacing="0" w:afterAutospacing="0" w:line="324" w:lineRule="atLeast"/>
              <w:jc w:val="center"/>
            </w:pPr>
            <w:r>
              <w:t>576i@50</w:t>
            </w:r>
          </w:p>
        </w:tc>
        <w:tc>
          <w:tcPr>
            <w:tcW w:w="1335" w:type="dxa"/>
            <w:vMerge w:val="restart"/>
            <w:shd w:val="clear" w:color="auto" w:fill="auto"/>
            <w:noWrap/>
            <w:vAlign w:val="center"/>
          </w:tcPr>
          <w:p w14:paraId="4548B354">
            <w:pPr>
              <w:pStyle w:val="6"/>
              <w:widowControl/>
              <w:spacing w:beforeAutospacing="0" w:afterAutospacing="0" w:line="324" w:lineRule="atLeast"/>
              <w:jc w:val="center"/>
            </w:pPr>
            <w:r>
              <w:t>14M</w:t>
            </w:r>
          </w:p>
        </w:tc>
        <w:tc>
          <w:tcPr>
            <w:tcW w:w="1545" w:type="dxa"/>
            <w:vMerge w:val="restart"/>
            <w:shd w:val="clear" w:color="auto" w:fill="auto"/>
            <w:noWrap/>
            <w:vAlign w:val="center"/>
          </w:tcPr>
          <w:p w14:paraId="7FCC613E">
            <w:pPr>
              <w:pStyle w:val="6"/>
              <w:widowControl/>
              <w:spacing w:beforeAutospacing="0" w:afterAutospacing="0" w:line="324" w:lineRule="atLeast"/>
              <w:jc w:val="center"/>
            </w:pPr>
            <w:r>
              <w:t>MODE 1</w:t>
            </w:r>
          </w:p>
        </w:tc>
        <w:tc>
          <w:tcPr>
            <w:tcW w:w="1680" w:type="dxa"/>
            <w:vMerge w:val="restart"/>
            <w:shd w:val="clear" w:color="auto" w:fill="auto"/>
            <w:noWrap/>
            <w:vAlign w:val="center"/>
          </w:tcPr>
          <w:p w14:paraId="55ECA798">
            <w:pPr>
              <w:pStyle w:val="6"/>
              <w:widowControl/>
              <w:spacing w:beforeAutospacing="0" w:afterAutospacing="0" w:line="324" w:lineRule="atLeast"/>
              <w:jc w:val="center"/>
            </w:pPr>
            <w:r>
              <w:t>HDMI</w:t>
            </w:r>
          </w:p>
        </w:tc>
        <w:tc>
          <w:tcPr>
            <w:tcW w:w="1290" w:type="dxa"/>
            <w:shd w:val="clear" w:color="auto" w:fill="auto"/>
            <w:noWrap/>
            <w:vAlign w:val="center"/>
          </w:tcPr>
          <w:p w14:paraId="75DFD8BF">
            <w:pPr>
              <w:pStyle w:val="6"/>
              <w:widowControl/>
              <w:spacing w:beforeAutospacing="0" w:afterAutospacing="0" w:line="324" w:lineRule="atLeast"/>
              <w:jc w:val="center"/>
            </w:pPr>
            <w:r>
              <w:t>mpeg2</w:t>
            </w:r>
          </w:p>
        </w:tc>
        <w:tc>
          <w:tcPr>
            <w:tcW w:w="1350" w:type="dxa"/>
            <w:shd w:val="clear" w:color="auto" w:fill="auto"/>
            <w:noWrap/>
            <w:vAlign w:val="center"/>
          </w:tcPr>
          <w:p w14:paraId="323D4D63">
            <w:pPr>
              <w:pStyle w:val="6"/>
              <w:widowControl/>
              <w:spacing w:beforeAutospacing="0" w:afterAutospacing="0" w:line="324" w:lineRule="atLeast"/>
              <w:jc w:val="center"/>
            </w:pPr>
            <w:r>
              <w:t>310</w:t>
            </w:r>
          </w:p>
        </w:tc>
      </w:tr>
      <w:tr w14:paraId="7E222E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7D22BB9F">
            <w:pPr>
              <w:jc w:val="left"/>
              <w:rPr>
                <w:rFonts w:ascii="宋体"/>
                <w:sz w:val="24"/>
                <w:szCs w:val="24"/>
              </w:rPr>
            </w:pPr>
          </w:p>
        </w:tc>
        <w:tc>
          <w:tcPr>
            <w:tcW w:w="1350" w:type="dxa"/>
            <w:vMerge w:val="continue"/>
            <w:shd w:val="clear" w:color="auto" w:fill="auto"/>
            <w:noWrap/>
            <w:vAlign w:val="center"/>
          </w:tcPr>
          <w:p w14:paraId="47E44E6F">
            <w:pPr>
              <w:jc w:val="left"/>
              <w:rPr>
                <w:rFonts w:ascii="宋体"/>
                <w:sz w:val="24"/>
                <w:szCs w:val="24"/>
              </w:rPr>
            </w:pPr>
          </w:p>
        </w:tc>
        <w:tc>
          <w:tcPr>
            <w:tcW w:w="1335" w:type="dxa"/>
            <w:vMerge w:val="continue"/>
            <w:shd w:val="clear" w:color="auto" w:fill="auto"/>
            <w:noWrap/>
            <w:vAlign w:val="center"/>
          </w:tcPr>
          <w:p w14:paraId="02D5257E">
            <w:pPr>
              <w:jc w:val="left"/>
              <w:rPr>
                <w:rFonts w:ascii="宋体"/>
                <w:sz w:val="24"/>
                <w:szCs w:val="24"/>
              </w:rPr>
            </w:pPr>
          </w:p>
        </w:tc>
        <w:tc>
          <w:tcPr>
            <w:tcW w:w="1545" w:type="dxa"/>
            <w:vMerge w:val="continue"/>
            <w:shd w:val="clear" w:color="auto" w:fill="auto"/>
            <w:noWrap/>
            <w:vAlign w:val="center"/>
          </w:tcPr>
          <w:p w14:paraId="474FD7B1">
            <w:pPr>
              <w:jc w:val="left"/>
              <w:rPr>
                <w:rFonts w:ascii="宋体"/>
                <w:sz w:val="24"/>
                <w:szCs w:val="24"/>
              </w:rPr>
            </w:pPr>
          </w:p>
        </w:tc>
        <w:tc>
          <w:tcPr>
            <w:tcW w:w="1680" w:type="dxa"/>
            <w:vMerge w:val="continue"/>
            <w:shd w:val="clear" w:color="auto" w:fill="auto"/>
            <w:noWrap/>
            <w:vAlign w:val="center"/>
          </w:tcPr>
          <w:p w14:paraId="44B93ED3">
            <w:pPr>
              <w:jc w:val="left"/>
              <w:rPr>
                <w:rFonts w:ascii="宋体"/>
                <w:sz w:val="24"/>
                <w:szCs w:val="24"/>
              </w:rPr>
            </w:pPr>
          </w:p>
        </w:tc>
        <w:tc>
          <w:tcPr>
            <w:tcW w:w="1290" w:type="dxa"/>
            <w:shd w:val="clear" w:color="auto" w:fill="auto"/>
            <w:noWrap/>
            <w:vAlign w:val="center"/>
          </w:tcPr>
          <w:p w14:paraId="588EEA31">
            <w:pPr>
              <w:pStyle w:val="6"/>
              <w:widowControl/>
              <w:spacing w:beforeAutospacing="0" w:afterAutospacing="0" w:line="324" w:lineRule="atLeast"/>
              <w:jc w:val="center"/>
            </w:pPr>
            <w:r>
              <w:t>H.264</w:t>
            </w:r>
          </w:p>
        </w:tc>
        <w:tc>
          <w:tcPr>
            <w:tcW w:w="1350" w:type="dxa"/>
            <w:shd w:val="clear" w:color="auto" w:fill="auto"/>
            <w:noWrap/>
            <w:vAlign w:val="center"/>
          </w:tcPr>
          <w:p w14:paraId="69CF4F72">
            <w:pPr>
              <w:pStyle w:val="6"/>
              <w:widowControl/>
              <w:spacing w:beforeAutospacing="0" w:afterAutospacing="0" w:line="324" w:lineRule="atLeast"/>
              <w:jc w:val="center"/>
            </w:pPr>
            <w:r>
              <w:t>600</w:t>
            </w:r>
          </w:p>
        </w:tc>
      </w:tr>
      <w:tr w14:paraId="01749C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41800D27">
            <w:pPr>
              <w:jc w:val="left"/>
              <w:rPr>
                <w:rFonts w:ascii="宋体"/>
                <w:sz w:val="24"/>
                <w:szCs w:val="24"/>
              </w:rPr>
            </w:pPr>
          </w:p>
        </w:tc>
        <w:tc>
          <w:tcPr>
            <w:tcW w:w="1350" w:type="dxa"/>
            <w:vMerge w:val="continue"/>
            <w:shd w:val="clear" w:color="auto" w:fill="auto"/>
            <w:noWrap/>
            <w:vAlign w:val="center"/>
          </w:tcPr>
          <w:p w14:paraId="51F348DB">
            <w:pPr>
              <w:jc w:val="left"/>
              <w:rPr>
                <w:rFonts w:ascii="宋体"/>
                <w:sz w:val="24"/>
                <w:szCs w:val="24"/>
              </w:rPr>
            </w:pPr>
          </w:p>
        </w:tc>
        <w:tc>
          <w:tcPr>
            <w:tcW w:w="1335" w:type="dxa"/>
            <w:vMerge w:val="continue"/>
            <w:shd w:val="clear" w:color="auto" w:fill="auto"/>
            <w:noWrap/>
            <w:vAlign w:val="center"/>
          </w:tcPr>
          <w:p w14:paraId="023FAA04">
            <w:pPr>
              <w:jc w:val="left"/>
              <w:rPr>
                <w:rFonts w:ascii="宋体"/>
                <w:sz w:val="24"/>
                <w:szCs w:val="24"/>
              </w:rPr>
            </w:pPr>
          </w:p>
        </w:tc>
        <w:tc>
          <w:tcPr>
            <w:tcW w:w="1545" w:type="dxa"/>
            <w:vMerge w:val="continue"/>
            <w:shd w:val="clear" w:color="auto" w:fill="auto"/>
            <w:noWrap/>
            <w:vAlign w:val="center"/>
          </w:tcPr>
          <w:p w14:paraId="62916CF1">
            <w:pPr>
              <w:jc w:val="left"/>
              <w:rPr>
                <w:rFonts w:ascii="宋体"/>
                <w:sz w:val="24"/>
                <w:szCs w:val="24"/>
              </w:rPr>
            </w:pPr>
          </w:p>
        </w:tc>
        <w:tc>
          <w:tcPr>
            <w:tcW w:w="1680" w:type="dxa"/>
            <w:vMerge w:val="restart"/>
            <w:shd w:val="clear" w:color="auto" w:fill="auto"/>
            <w:noWrap/>
            <w:vAlign w:val="center"/>
          </w:tcPr>
          <w:p w14:paraId="32693B33">
            <w:pPr>
              <w:pStyle w:val="6"/>
              <w:widowControl/>
              <w:spacing w:beforeAutospacing="0" w:afterAutospacing="0" w:line="324" w:lineRule="atLeast"/>
              <w:jc w:val="center"/>
            </w:pPr>
            <w:r>
              <w:t>SDI</w:t>
            </w:r>
          </w:p>
        </w:tc>
        <w:tc>
          <w:tcPr>
            <w:tcW w:w="1290" w:type="dxa"/>
            <w:shd w:val="clear" w:color="auto" w:fill="auto"/>
            <w:noWrap/>
            <w:vAlign w:val="center"/>
          </w:tcPr>
          <w:p w14:paraId="11E2AAF4">
            <w:pPr>
              <w:pStyle w:val="6"/>
              <w:widowControl/>
              <w:spacing w:beforeAutospacing="0" w:afterAutospacing="0" w:line="324" w:lineRule="atLeast"/>
              <w:jc w:val="center"/>
            </w:pPr>
            <w:r>
              <w:t>mpeg2</w:t>
            </w:r>
          </w:p>
        </w:tc>
        <w:tc>
          <w:tcPr>
            <w:tcW w:w="1350" w:type="dxa"/>
            <w:shd w:val="clear" w:color="auto" w:fill="auto"/>
            <w:noWrap/>
            <w:vAlign w:val="center"/>
          </w:tcPr>
          <w:p w14:paraId="21EFDA21">
            <w:pPr>
              <w:pStyle w:val="6"/>
              <w:widowControl/>
              <w:spacing w:beforeAutospacing="0" w:afterAutospacing="0" w:line="324" w:lineRule="atLeast"/>
              <w:jc w:val="center"/>
            </w:pPr>
            <w:r>
              <w:t>330</w:t>
            </w:r>
          </w:p>
        </w:tc>
      </w:tr>
      <w:tr w14:paraId="211012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36866E2A">
            <w:pPr>
              <w:jc w:val="left"/>
              <w:rPr>
                <w:rFonts w:ascii="宋体"/>
                <w:sz w:val="24"/>
                <w:szCs w:val="24"/>
              </w:rPr>
            </w:pPr>
          </w:p>
        </w:tc>
        <w:tc>
          <w:tcPr>
            <w:tcW w:w="1350" w:type="dxa"/>
            <w:vMerge w:val="continue"/>
            <w:shd w:val="clear" w:color="auto" w:fill="auto"/>
            <w:noWrap/>
            <w:vAlign w:val="center"/>
          </w:tcPr>
          <w:p w14:paraId="0B7C543E">
            <w:pPr>
              <w:jc w:val="left"/>
              <w:rPr>
                <w:rFonts w:ascii="宋体"/>
                <w:sz w:val="24"/>
                <w:szCs w:val="24"/>
              </w:rPr>
            </w:pPr>
          </w:p>
        </w:tc>
        <w:tc>
          <w:tcPr>
            <w:tcW w:w="1335" w:type="dxa"/>
            <w:vMerge w:val="continue"/>
            <w:shd w:val="clear" w:color="auto" w:fill="auto"/>
            <w:noWrap/>
            <w:vAlign w:val="center"/>
          </w:tcPr>
          <w:p w14:paraId="205A61B3">
            <w:pPr>
              <w:jc w:val="left"/>
              <w:rPr>
                <w:rFonts w:ascii="宋体"/>
                <w:sz w:val="24"/>
                <w:szCs w:val="24"/>
              </w:rPr>
            </w:pPr>
          </w:p>
        </w:tc>
        <w:tc>
          <w:tcPr>
            <w:tcW w:w="1545" w:type="dxa"/>
            <w:vMerge w:val="continue"/>
            <w:shd w:val="clear" w:color="auto" w:fill="auto"/>
            <w:noWrap/>
            <w:vAlign w:val="center"/>
          </w:tcPr>
          <w:p w14:paraId="50CBF860">
            <w:pPr>
              <w:jc w:val="left"/>
              <w:rPr>
                <w:rFonts w:ascii="宋体"/>
                <w:sz w:val="24"/>
                <w:szCs w:val="24"/>
              </w:rPr>
            </w:pPr>
          </w:p>
        </w:tc>
        <w:tc>
          <w:tcPr>
            <w:tcW w:w="1680" w:type="dxa"/>
            <w:vMerge w:val="continue"/>
            <w:shd w:val="clear" w:color="auto" w:fill="auto"/>
            <w:noWrap/>
            <w:vAlign w:val="center"/>
          </w:tcPr>
          <w:p w14:paraId="66083C47">
            <w:pPr>
              <w:jc w:val="left"/>
              <w:rPr>
                <w:rFonts w:ascii="宋体"/>
                <w:sz w:val="24"/>
                <w:szCs w:val="24"/>
              </w:rPr>
            </w:pPr>
          </w:p>
        </w:tc>
        <w:tc>
          <w:tcPr>
            <w:tcW w:w="1290" w:type="dxa"/>
            <w:shd w:val="clear" w:color="auto" w:fill="auto"/>
            <w:noWrap/>
            <w:vAlign w:val="center"/>
          </w:tcPr>
          <w:p w14:paraId="75EFF976">
            <w:pPr>
              <w:pStyle w:val="6"/>
              <w:widowControl/>
              <w:spacing w:beforeAutospacing="0" w:afterAutospacing="0" w:line="324" w:lineRule="atLeast"/>
              <w:jc w:val="center"/>
            </w:pPr>
            <w:r>
              <w:t>H.264</w:t>
            </w:r>
          </w:p>
        </w:tc>
        <w:tc>
          <w:tcPr>
            <w:tcW w:w="1350" w:type="dxa"/>
            <w:shd w:val="clear" w:color="auto" w:fill="auto"/>
            <w:noWrap/>
            <w:vAlign w:val="center"/>
          </w:tcPr>
          <w:p w14:paraId="54D64C68">
            <w:pPr>
              <w:pStyle w:val="6"/>
              <w:widowControl/>
              <w:spacing w:beforeAutospacing="0" w:afterAutospacing="0" w:line="324" w:lineRule="atLeast"/>
              <w:jc w:val="center"/>
            </w:pPr>
            <w:r>
              <w:t>620</w:t>
            </w:r>
          </w:p>
        </w:tc>
      </w:tr>
      <w:tr w14:paraId="6BC191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5C2799D7">
            <w:pPr>
              <w:jc w:val="left"/>
              <w:rPr>
                <w:rFonts w:ascii="宋体"/>
                <w:sz w:val="24"/>
                <w:szCs w:val="24"/>
              </w:rPr>
            </w:pPr>
          </w:p>
        </w:tc>
        <w:tc>
          <w:tcPr>
            <w:tcW w:w="1350" w:type="dxa"/>
            <w:vMerge w:val="continue"/>
            <w:shd w:val="clear" w:color="auto" w:fill="auto"/>
            <w:noWrap/>
            <w:vAlign w:val="center"/>
          </w:tcPr>
          <w:p w14:paraId="52644892">
            <w:pPr>
              <w:jc w:val="left"/>
              <w:rPr>
                <w:rFonts w:ascii="宋体"/>
                <w:sz w:val="24"/>
                <w:szCs w:val="24"/>
              </w:rPr>
            </w:pPr>
          </w:p>
        </w:tc>
        <w:tc>
          <w:tcPr>
            <w:tcW w:w="1335" w:type="dxa"/>
            <w:vMerge w:val="continue"/>
            <w:shd w:val="clear" w:color="auto" w:fill="auto"/>
            <w:noWrap/>
            <w:vAlign w:val="center"/>
          </w:tcPr>
          <w:p w14:paraId="280284A9">
            <w:pPr>
              <w:jc w:val="left"/>
              <w:rPr>
                <w:rFonts w:ascii="宋体"/>
                <w:sz w:val="24"/>
                <w:szCs w:val="24"/>
              </w:rPr>
            </w:pPr>
          </w:p>
        </w:tc>
        <w:tc>
          <w:tcPr>
            <w:tcW w:w="1545" w:type="dxa"/>
            <w:vMerge w:val="restart"/>
            <w:shd w:val="clear" w:color="auto" w:fill="auto"/>
            <w:noWrap/>
            <w:vAlign w:val="center"/>
          </w:tcPr>
          <w:p w14:paraId="07523A19">
            <w:pPr>
              <w:pStyle w:val="6"/>
              <w:widowControl/>
              <w:spacing w:beforeAutospacing="0" w:afterAutospacing="0" w:line="324" w:lineRule="atLeast"/>
              <w:jc w:val="center"/>
            </w:pPr>
            <w:r>
              <w:t>MODE 2</w:t>
            </w:r>
          </w:p>
        </w:tc>
        <w:tc>
          <w:tcPr>
            <w:tcW w:w="1680" w:type="dxa"/>
            <w:vMerge w:val="restart"/>
            <w:shd w:val="clear" w:color="auto" w:fill="auto"/>
            <w:noWrap/>
            <w:vAlign w:val="center"/>
          </w:tcPr>
          <w:p w14:paraId="133E1BC4">
            <w:pPr>
              <w:pStyle w:val="6"/>
              <w:widowControl/>
              <w:spacing w:beforeAutospacing="0" w:afterAutospacing="0" w:line="324" w:lineRule="atLeast"/>
              <w:jc w:val="center"/>
            </w:pPr>
            <w:r>
              <w:t>HDMI</w:t>
            </w:r>
          </w:p>
        </w:tc>
        <w:tc>
          <w:tcPr>
            <w:tcW w:w="1290" w:type="dxa"/>
            <w:shd w:val="clear" w:color="auto" w:fill="auto"/>
            <w:noWrap/>
            <w:vAlign w:val="center"/>
          </w:tcPr>
          <w:p w14:paraId="77898DB7">
            <w:pPr>
              <w:pStyle w:val="6"/>
              <w:widowControl/>
              <w:spacing w:beforeAutospacing="0" w:afterAutospacing="0" w:line="324" w:lineRule="atLeast"/>
              <w:jc w:val="center"/>
            </w:pPr>
            <w:r>
              <w:t>mpeg2</w:t>
            </w:r>
          </w:p>
        </w:tc>
        <w:tc>
          <w:tcPr>
            <w:tcW w:w="1350" w:type="dxa"/>
            <w:shd w:val="clear" w:color="auto" w:fill="auto"/>
            <w:noWrap/>
            <w:vAlign w:val="center"/>
          </w:tcPr>
          <w:p w14:paraId="4A65A151">
            <w:pPr>
              <w:pStyle w:val="6"/>
              <w:widowControl/>
              <w:spacing w:beforeAutospacing="0" w:afterAutospacing="0" w:line="324" w:lineRule="atLeast"/>
              <w:jc w:val="center"/>
            </w:pPr>
            <w:r>
              <w:t>270</w:t>
            </w:r>
          </w:p>
        </w:tc>
      </w:tr>
      <w:tr w14:paraId="649FB6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22FEEF37">
            <w:pPr>
              <w:jc w:val="left"/>
              <w:rPr>
                <w:rFonts w:ascii="宋体"/>
                <w:sz w:val="24"/>
                <w:szCs w:val="24"/>
              </w:rPr>
            </w:pPr>
          </w:p>
        </w:tc>
        <w:tc>
          <w:tcPr>
            <w:tcW w:w="1350" w:type="dxa"/>
            <w:vMerge w:val="continue"/>
            <w:shd w:val="clear" w:color="auto" w:fill="auto"/>
            <w:noWrap/>
            <w:vAlign w:val="center"/>
          </w:tcPr>
          <w:p w14:paraId="4ED4330C">
            <w:pPr>
              <w:jc w:val="left"/>
              <w:rPr>
                <w:rFonts w:ascii="宋体"/>
                <w:sz w:val="24"/>
                <w:szCs w:val="24"/>
              </w:rPr>
            </w:pPr>
          </w:p>
        </w:tc>
        <w:tc>
          <w:tcPr>
            <w:tcW w:w="1335" w:type="dxa"/>
            <w:vMerge w:val="continue"/>
            <w:shd w:val="clear" w:color="auto" w:fill="auto"/>
            <w:noWrap/>
            <w:vAlign w:val="center"/>
          </w:tcPr>
          <w:p w14:paraId="434E3BD5">
            <w:pPr>
              <w:jc w:val="left"/>
              <w:rPr>
                <w:rFonts w:ascii="宋体"/>
                <w:sz w:val="24"/>
                <w:szCs w:val="24"/>
              </w:rPr>
            </w:pPr>
          </w:p>
        </w:tc>
        <w:tc>
          <w:tcPr>
            <w:tcW w:w="1545" w:type="dxa"/>
            <w:vMerge w:val="continue"/>
            <w:shd w:val="clear" w:color="auto" w:fill="auto"/>
            <w:noWrap/>
            <w:vAlign w:val="center"/>
          </w:tcPr>
          <w:p w14:paraId="4B262D62">
            <w:pPr>
              <w:jc w:val="left"/>
              <w:rPr>
                <w:rFonts w:ascii="宋体"/>
                <w:sz w:val="24"/>
                <w:szCs w:val="24"/>
              </w:rPr>
            </w:pPr>
          </w:p>
        </w:tc>
        <w:tc>
          <w:tcPr>
            <w:tcW w:w="1680" w:type="dxa"/>
            <w:vMerge w:val="continue"/>
            <w:shd w:val="clear" w:color="auto" w:fill="auto"/>
            <w:noWrap/>
            <w:vAlign w:val="center"/>
          </w:tcPr>
          <w:p w14:paraId="4808DA60">
            <w:pPr>
              <w:jc w:val="left"/>
              <w:rPr>
                <w:rFonts w:ascii="宋体"/>
                <w:sz w:val="24"/>
                <w:szCs w:val="24"/>
              </w:rPr>
            </w:pPr>
          </w:p>
        </w:tc>
        <w:tc>
          <w:tcPr>
            <w:tcW w:w="1290" w:type="dxa"/>
            <w:shd w:val="clear" w:color="auto" w:fill="auto"/>
            <w:noWrap/>
            <w:vAlign w:val="center"/>
          </w:tcPr>
          <w:p w14:paraId="376F58D5">
            <w:pPr>
              <w:pStyle w:val="6"/>
              <w:widowControl/>
              <w:spacing w:beforeAutospacing="0" w:afterAutospacing="0" w:line="324" w:lineRule="atLeast"/>
              <w:jc w:val="center"/>
            </w:pPr>
            <w:r>
              <w:t>H.264</w:t>
            </w:r>
          </w:p>
        </w:tc>
        <w:tc>
          <w:tcPr>
            <w:tcW w:w="1350" w:type="dxa"/>
            <w:shd w:val="clear" w:color="auto" w:fill="auto"/>
            <w:noWrap/>
            <w:vAlign w:val="center"/>
          </w:tcPr>
          <w:p w14:paraId="552C97F5">
            <w:pPr>
              <w:pStyle w:val="6"/>
              <w:widowControl/>
              <w:spacing w:beforeAutospacing="0" w:afterAutospacing="0" w:line="324" w:lineRule="atLeast"/>
              <w:jc w:val="center"/>
            </w:pPr>
            <w:r>
              <w:t>610</w:t>
            </w:r>
          </w:p>
        </w:tc>
      </w:tr>
      <w:tr w14:paraId="2905AB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7B341F9E">
            <w:pPr>
              <w:jc w:val="left"/>
              <w:rPr>
                <w:rFonts w:ascii="宋体"/>
                <w:sz w:val="24"/>
                <w:szCs w:val="24"/>
              </w:rPr>
            </w:pPr>
          </w:p>
        </w:tc>
        <w:tc>
          <w:tcPr>
            <w:tcW w:w="1350" w:type="dxa"/>
            <w:vMerge w:val="continue"/>
            <w:shd w:val="clear" w:color="auto" w:fill="auto"/>
            <w:noWrap/>
            <w:vAlign w:val="center"/>
          </w:tcPr>
          <w:p w14:paraId="7D5FD683">
            <w:pPr>
              <w:jc w:val="left"/>
              <w:rPr>
                <w:rFonts w:ascii="宋体"/>
                <w:sz w:val="24"/>
                <w:szCs w:val="24"/>
              </w:rPr>
            </w:pPr>
          </w:p>
        </w:tc>
        <w:tc>
          <w:tcPr>
            <w:tcW w:w="1335" w:type="dxa"/>
            <w:vMerge w:val="continue"/>
            <w:shd w:val="clear" w:color="auto" w:fill="auto"/>
            <w:noWrap/>
            <w:vAlign w:val="center"/>
          </w:tcPr>
          <w:p w14:paraId="6E9F3649">
            <w:pPr>
              <w:jc w:val="left"/>
              <w:rPr>
                <w:rFonts w:ascii="宋体"/>
                <w:sz w:val="24"/>
                <w:szCs w:val="24"/>
              </w:rPr>
            </w:pPr>
          </w:p>
        </w:tc>
        <w:tc>
          <w:tcPr>
            <w:tcW w:w="1545" w:type="dxa"/>
            <w:vMerge w:val="continue"/>
            <w:shd w:val="clear" w:color="auto" w:fill="auto"/>
            <w:noWrap/>
            <w:vAlign w:val="center"/>
          </w:tcPr>
          <w:p w14:paraId="7493AF8B">
            <w:pPr>
              <w:jc w:val="left"/>
              <w:rPr>
                <w:rFonts w:ascii="宋体"/>
                <w:sz w:val="24"/>
                <w:szCs w:val="24"/>
              </w:rPr>
            </w:pPr>
          </w:p>
        </w:tc>
        <w:tc>
          <w:tcPr>
            <w:tcW w:w="1680" w:type="dxa"/>
            <w:vMerge w:val="restart"/>
            <w:shd w:val="clear" w:color="auto" w:fill="auto"/>
            <w:noWrap/>
            <w:vAlign w:val="center"/>
          </w:tcPr>
          <w:p w14:paraId="30895147">
            <w:pPr>
              <w:pStyle w:val="6"/>
              <w:widowControl/>
              <w:spacing w:beforeAutospacing="0" w:afterAutospacing="0" w:line="324" w:lineRule="atLeast"/>
              <w:jc w:val="center"/>
            </w:pPr>
            <w:r>
              <w:t>SDI</w:t>
            </w:r>
          </w:p>
        </w:tc>
        <w:tc>
          <w:tcPr>
            <w:tcW w:w="1290" w:type="dxa"/>
            <w:shd w:val="clear" w:color="auto" w:fill="auto"/>
            <w:noWrap/>
            <w:vAlign w:val="center"/>
          </w:tcPr>
          <w:p w14:paraId="7067099F">
            <w:pPr>
              <w:pStyle w:val="6"/>
              <w:widowControl/>
              <w:spacing w:beforeAutospacing="0" w:afterAutospacing="0" w:line="324" w:lineRule="atLeast"/>
              <w:jc w:val="center"/>
            </w:pPr>
            <w:r>
              <w:t>mpeg2</w:t>
            </w:r>
          </w:p>
        </w:tc>
        <w:tc>
          <w:tcPr>
            <w:tcW w:w="1350" w:type="dxa"/>
            <w:shd w:val="clear" w:color="auto" w:fill="auto"/>
            <w:noWrap/>
            <w:vAlign w:val="center"/>
          </w:tcPr>
          <w:p w14:paraId="6EEFECB2">
            <w:pPr>
              <w:pStyle w:val="6"/>
              <w:widowControl/>
              <w:spacing w:beforeAutospacing="0" w:afterAutospacing="0" w:line="324" w:lineRule="atLeast"/>
              <w:jc w:val="center"/>
            </w:pPr>
            <w:r>
              <w:t>280</w:t>
            </w:r>
          </w:p>
        </w:tc>
      </w:tr>
      <w:tr w14:paraId="70D6B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440" w:type="dxa"/>
            <w:vMerge w:val="continue"/>
            <w:shd w:val="clear" w:color="auto" w:fill="auto"/>
            <w:vAlign w:val="center"/>
          </w:tcPr>
          <w:p w14:paraId="1EFA9328">
            <w:pPr>
              <w:jc w:val="left"/>
              <w:rPr>
                <w:rFonts w:ascii="宋体"/>
                <w:sz w:val="24"/>
                <w:szCs w:val="24"/>
              </w:rPr>
            </w:pPr>
          </w:p>
        </w:tc>
        <w:tc>
          <w:tcPr>
            <w:tcW w:w="1350" w:type="dxa"/>
            <w:vMerge w:val="continue"/>
            <w:shd w:val="clear" w:color="auto" w:fill="auto"/>
            <w:noWrap/>
            <w:vAlign w:val="center"/>
          </w:tcPr>
          <w:p w14:paraId="1E4503A5">
            <w:pPr>
              <w:jc w:val="left"/>
              <w:rPr>
                <w:rFonts w:ascii="宋体"/>
                <w:sz w:val="24"/>
                <w:szCs w:val="24"/>
              </w:rPr>
            </w:pPr>
          </w:p>
        </w:tc>
        <w:tc>
          <w:tcPr>
            <w:tcW w:w="1335" w:type="dxa"/>
            <w:vMerge w:val="continue"/>
            <w:shd w:val="clear" w:color="auto" w:fill="auto"/>
            <w:noWrap/>
            <w:vAlign w:val="center"/>
          </w:tcPr>
          <w:p w14:paraId="4165FA2D">
            <w:pPr>
              <w:jc w:val="left"/>
              <w:rPr>
                <w:rFonts w:ascii="宋体"/>
                <w:sz w:val="24"/>
                <w:szCs w:val="24"/>
              </w:rPr>
            </w:pPr>
          </w:p>
        </w:tc>
        <w:tc>
          <w:tcPr>
            <w:tcW w:w="1545" w:type="dxa"/>
            <w:vMerge w:val="continue"/>
            <w:shd w:val="clear" w:color="auto" w:fill="auto"/>
            <w:noWrap/>
            <w:vAlign w:val="center"/>
          </w:tcPr>
          <w:p w14:paraId="6D4C08BC">
            <w:pPr>
              <w:jc w:val="left"/>
              <w:rPr>
                <w:rFonts w:ascii="宋体"/>
                <w:sz w:val="24"/>
                <w:szCs w:val="24"/>
              </w:rPr>
            </w:pPr>
          </w:p>
        </w:tc>
        <w:tc>
          <w:tcPr>
            <w:tcW w:w="1680" w:type="dxa"/>
            <w:vMerge w:val="continue"/>
            <w:shd w:val="clear" w:color="auto" w:fill="auto"/>
            <w:noWrap/>
            <w:vAlign w:val="center"/>
          </w:tcPr>
          <w:p w14:paraId="5D0ECB82">
            <w:pPr>
              <w:jc w:val="left"/>
              <w:rPr>
                <w:rFonts w:ascii="宋体"/>
                <w:sz w:val="24"/>
                <w:szCs w:val="24"/>
              </w:rPr>
            </w:pPr>
          </w:p>
        </w:tc>
        <w:tc>
          <w:tcPr>
            <w:tcW w:w="1290" w:type="dxa"/>
            <w:shd w:val="clear" w:color="auto" w:fill="auto"/>
            <w:noWrap/>
            <w:vAlign w:val="center"/>
          </w:tcPr>
          <w:p w14:paraId="68FB9FC2">
            <w:pPr>
              <w:pStyle w:val="6"/>
              <w:widowControl/>
              <w:spacing w:beforeAutospacing="0" w:afterAutospacing="0" w:line="324" w:lineRule="atLeast"/>
              <w:jc w:val="center"/>
            </w:pPr>
            <w:r>
              <w:t>H.264</w:t>
            </w:r>
          </w:p>
        </w:tc>
        <w:tc>
          <w:tcPr>
            <w:tcW w:w="1350" w:type="dxa"/>
            <w:shd w:val="clear" w:color="auto" w:fill="auto"/>
            <w:noWrap/>
            <w:vAlign w:val="center"/>
          </w:tcPr>
          <w:p w14:paraId="3C247FC0">
            <w:pPr>
              <w:pStyle w:val="6"/>
              <w:widowControl/>
              <w:spacing w:beforeAutospacing="0" w:afterAutospacing="0" w:line="324" w:lineRule="atLeast"/>
              <w:jc w:val="center"/>
            </w:pPr>
            <w:r>
              <w:t>620</w:t>
            </w:r>
          </w:p>
        </w:tc>
      </w:tr>
    </w:tbl>
    <w:p w14:paraId="09411432">
      <w:pPr>
        <w:widowControl/>
        <w:shd w:val="clear" w:color="auto" w:fill="F2F2F4"/>
        <w:jc w:val="left"/>
        <w:rPr>
          <w:rFonts w:ascii="Verdana" w:hAnsi="Verdana" w:cs="Verdana"/>
          <w:color w:val="333333"/>
          <w:sz w:val="18"/>
          <w:szCs w:val="18"/>
        </w:rPr>
      </w:pPr>
    </w:p>
    <w:p w14:paraId="53BA8A85">
      <w:pPr>
        <w:rPr>
          <w:rFonts w:ascii="Verdana" w:hAnsi="Verdana" w:cs="Verdana"/>
          <w:color w:val="000000"/>
          <w:sz w:val="28"/>
        </w:rPr>
      </w:pPr>
    </w:p>
    <w:p w14:paraId="3B903E66">
      <w:pPr>
        <w:rPr>
          <w:rFonts w:ascii="Verdana" w:hAnsi="Verdana" w:cs="Verdana"/>
          <w:b/>
          <w:color w:val="000000"/>
          <w:sz w:val="22"/>
        </w:rPr>
      </w:pPr>
      <w:r>
        <w:rPr>
          <w:rFonts w:hint="eastAsia" w:ascii="Verdana" w:hAnsi="Verdana" w:cs="Verdana"/>
          <w:b/>
          <w:color w:val="000000"/>
          <w:sz w:val="22"/>
        </w:rPr>
        <w:t>About Us</w:t>
      </w:r>
    </w:p>
    <w:p w14:paraId="34E7EDD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72AE6B1E">
      <w:pPr>
        <w:rPr>
          <w:rFonts w:ascii="Verdana" w:hAnsi="Verdana" w:cs="Verdana"/>
          <w:color w:val="000000"/>
          <w:sz w:val="18"/>
        </w:rPr>
      </w:pPr>
    </w:p>
    <w:p w14:paraId="629A3426">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BF31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480A4EA">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E2088">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937E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C52B9D"/>
    <w:rsid w:val="00D24477"/>
    <w:rsid w:val="00F268A0"/>
    <w:rsid w:val="00F714FF"/>
    <w:rsid w:val="00F7593F"/>
    <w:rsid w:val="00FC60FC"/>
    <w:rsid w:val="033D434A"/>
    <w:rsid w:val="0A680B1B"/>
    <w:rsid w:val="0E714EC9"/>
    <w:rsid w:val="0FC87CEA"/>
    <w:rsid w:val="101C4557"/>
    <w:rsid w:val="10663695"/>
    <w:rsid w:val="15C25510"/>
    <w:rsid w:val="18AE427D"/>
    <w:rsid w:val="18E81EA3"/>
    <w:rsid w:val="1B974A15"/>
    <w:rsid w:val="1CDC4CA0"/>
    <w:rsid w:val="1FCC39C5"/>
    <w:rsid w:val="20F61905"/>
    <w:rsid w:val="2199682E"/>
    <w:rsid w:val="239E3C7B"/>
    <w:rsid w:val="26AF769A"/>
    <w:rsid w:val="27B55639"/>
    <w:rsid w:val="2A752F8B"/>
    <w:rsid w:val="2C665CEA"/>
    <w:rsid w:val="2E0F6BE8"/>
    <w:rsid w:val="314F3E41"/>
    <w:rsid w:val="34585401"/>
    <w:rsid w:val="38406E0E"/>
    <w:rsid w:val="3A6D15D8"/>
    <w:rsid w:val="3B533162"/>
    <w:rsid w:val="45872050"/>
    <w:rsid w:val="478E224E"/>
    <w:rsid w:val="485E04E5"/>
    <w:rsid w:val="487316FE"/>
    <w:rsid w:val="49B75FAC"/>
    <w:rsid w:val="4A1404F2"/>
    <w:rsid w:val="4C4E6BA6"/>
    <w:rsid w:val="4E4A4BF6"/>
    <w:rsid w:val="4F8D25ED"/>
    <w:rsid w:val="4FD8789E"/>
    <w:rsid w:val="50DE7025"/>
    <w:rsid w:val="51AD130D"/>
    <w:rsid w:val="537351D1"/>
    <w:rsid w:val="540A3FAB"/>
    <w:rsid w:val="54521B5F"/>
    <w:rsid w:val="562E484B"/>
    <w:rsid w:val="56834992"/>
    <w:rsid w:val="5930748A"/>
    <w:rsid w:val="59933671"/>
    <w:rsid w:val="5AA83521"/>
    <w:rsid w:val="5B0F7358"/>
    <w:rsid w:val="5EEA5249"/>
    <w:rsid w:val="609213A6"/>
    <w:rsid w:val="61BA6334"/>
    <w:rsid w:val="63C27F07"/>
    <w:rsid w:val="68AD6386"/>
    <w:rsid w:val="6D7A6503"/>
    <w:rsid w:val="6FEF6DC8"/>
    <w:rsid w:val="70757613"/>
    <w:rsid w:val="70B756B4"/>
    <w:rsid w:val="73270F88"/>
    <w:rsid w:val="74455F31"/>
    <w:rsid w:val="75142C8A"/>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Encoder%20and%20Modulator/NDS3542A%20Encoder%20Modulator/3EEECN_20221223114318.png" TargetMode="External"/><Relationship Id="rId8" Type="http://schemas.openxmlformats.org/officeDocument/2006/relationships/image" Target="media/image3.jpeg"/><Relationship Id="rId7" Type="http://schemas.openxmlformats.org/officeDocument/2006/relationships/hyperlink" Target="https://english.dsdvb.com/Upload/images/Product/Encoder%20and%20Modulator/NDS3542A%20Encoder%20Modulator/3EEECN_20150304024710.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101</Words>
  <Characters>686</Characters>
  <Lines>48</Lines>
  <Paragraphs>13</Paragraphs>
  <TotalTime>28</TotalTime>
  <ScaleCrop>false</ScaleCrop>
  <LinksUpToDate>false</LinksUpToDate>
  <CharactersWithSpaces>787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2025-08-20T03:41:14Z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