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2BB6A">
      <w:pPr>
        <w:pStyle w:val="6"/>
        <w:widowControl/>
        <w:spacing w:beforeAutospacing="0" w:afterAutospacing="0" w:line="324" w:lineRule="atLeast"/>
        <w:jc w:val="center"/>
        <w:rPr>
          <w:rFonts w:hint="eastAsia" w:ascii="Verdana" w:hAnsi="Verdana" w:cs="Verdana"/>
          <w:b/>
          <w:i w:val="0"/>
          <w:strike w:val="0"/>
          <w:color w:val="000000"/>
          <w:sz w:val="28"/>
          <w:lang w:eastAsia="zh-CN"/>
        </w:rPr>
      </w:pPr>
      <w:r>
        <w:rPr>
          <w:rFonts w:hint="eastAsia" w:ascii="Verdana" w:hAnsi="Verdana" w:cs="Verdana"/>
          <w:b/>
          <w:i w:val="0"/>
          <w:strike w:val="0"/>
          <w:color w:val="000000"/>
          <w:sz w:val="28"/>
          <w:lang w:eastAsia="zh-CN"/>
        </w:rPr>
        <w:t>FMUSER FUQ-4654C Encoder Modulator 1 HDMI CVBS SDI YPbPr Input 1 ASI Input DVB-S-S2 RF Output Web-Based NMS Satellite Broadcasting Headend System</w:t>
      </w:r>
    </w:p>
    <w:p w14:paraId="6096749F">
      <w:pPr>
        <w:pStyle w:val="6"/>
        <w:widowControl/>
        <w:spacing w:beforeAutospacing="0" w:afterAutospacing="0" w:line="324" w:lineRule="atLeast"/>
        <w:jc w:val="both"/>
      </w:pPr>
      <w:r>
        <w:rPr>
          <w:rFonts w:ascii="Verdana" w:hAnsi="Verdana" w:cs="Verdana"/>
          <w:color w:val="000000"/>
          <w:sz w:val="28"/>
        </w:rPr>
        <w:drawing>
          <wp:inline distT="0" distB="0" distL="114300" distR="114300">
            <wp:extent cx="5358130" cy="2330450"/>
            <wp:effectExtent l="0" t="0" r="13970" b="12700"/>
            <wp:docPr id="1" name="图片 1" descr="3EEECN_20190626083535"/>
            <wp:cNvGraphicFramePr/>
            <a:graphic xmlns:a="http://schemas.openxmlformats.org/drawingml/2006/main">
              <a:graphicData uri="http://schemas.openxmlformats.org/drawingml/2006/picture">
                <pic:pic xmlns:pic="http://schemas.openxmlformats.org/drawingml/2006/picture">
                  <pic:nvPicPr>
                    <pic:cNvPr id="1" name="图片 1" descr="3EEECN_20190626083535"/>
                    <pic:cNvPicPr/>
                  </pic:nvPicPr>
                  <pic:blipFill>
                    <a:blip r:embed="rId6"/>
                    <a:stretch>
                      <a:fillRect/>
                    </a:stretch>
                  </pic:blipFill>
                  <pic:spPr>
                    <a:xfrm>
                      <a:off x="0" y="0"/>
                      <a:ext cx="5358130" cy="2330450"/>
                    </a:xfrm>
                    <a:prstGeom prst="rect">
                      <a:avLst/>
                    </a:prstGeom>
                  </pic:spPr>
                </pic:pic>
              </a:graphicData>
            </a:graphic>
          </wp:inline>
        </w:drawing>
      </w:r>
      <w:r>
        <w:rPr>
          <w:rStyle w:val="10"/>
          <w:rFonts w:ascii="Verdana" w:hAnsi="Verdana" w:cs="Verdana"/>
          <w:color w:val="FF8C00"/>
          <w:sz w:val="18"/>
          <w:szCs w:val="18"/>
          <w:shd w:val="clear" w:color="auto" w:fill="FEFCFD"/>
        </w:rPr>
        <w:t>    </w:t>
      </w:r>
      <w:r>
        <w:rPr>
          <w:rStyle w:val="10"/>
          <w:rFonts w:ascii="Verdana" w:hAnsi="Verdana" w:cs="Verdana"/>
          <w:color w:val="FF8C00"/>
          <w:sz w:val="21"/>
          <w:szCs w:val="21"/>
          <w:shd w:val="clear" w:color="auto" w:fill="FEFCFD"/>
        </w:rPr>
        <w:t>  </w:t>
      </w:r>
      <w:r>
        <w:rPr>
          <w:rFonts w:ascii="Verdana" w:hAnsi="Verdana" w:cs="Verdana"/>
          <w:color w:val="333333"/>
          <w:sz w:val="21"/>
          <w:szCs w:val="21"/>
          <w:shd w:val="clear" w:color="auto" w:fill="FEFCFD"/>
        </w:rPr>
        <w:drawing>
          <wp:inline distT="0" distB="0" distL="114300" distR="114300">
            <wp:extent cx="6187440" cy="3731895"/>
            <wp:effectExtent l="0" t="0" r="3810" b="190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3731895"/>
                    </a:xfrm>
                    <a:prstGeom prst="rect">
                      <a:avLst/>
                    </a:prstGeom>
                    <a:noFill/>
                    <a:ln w="9525">
                      <a:noFill/>
                    </a:ln>
                  </pic:spPr>
                </pic:pic>
              </a:graphicData>
            </a:graphic>
          </wp:inline>
        </w:drawing>
      </w:r>
    </w:p>
    <w:p w14:paraId="112B2960">
      <w:pPr>
        <w:pStyle w:val="6"/>
        <w:widowControl/>
        <w:spacing w:beforeAutospacing="0" w:afterAutospacing="0" w:line="324" w:lineRule="atLeast"/>
      </w:pPr>
      <w:r>
        <w:rPr>
          <w:rStyle w:val="10"/>
          <w:rFonts w:ascii="Verdana" w:hAnsi="Verdana" w:cs="Verdana"/>
          <w:color w:val="FF8C00"/>
          <w:sz w:val="27"/>
          <w:szCs w:val="27"/>
          <w:shd w:val="clear" w:color="auto" w:fill="FEFCFD"/>
        </w:rPr>
        <w:t>Product Overview</w:t>
      </w:r>
    </w:p>
    <w:p w14:paraId="7A4A7C1D">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FUQ-4654C integrates encoding, multiplexing, and modulation to convert audio/video signals into DVB-S/S2 RF output. It features modular inputs for HDMI, CVBS, SDI, and YPbPr, with ASI input and outputs including ASI and IP. Controlled via web-based NMS, it is ideal for satellite broadcasting, headend systems, and flexible signal distribution.</w:t>
      </w:r>
      <w:r>
        <w:rPr>
          <w:rFonts w:ascii="Verdana" w:hAnsi="Verdana" w:cs="Verdana"/>
          <w:color w:val="333333"/>
          <w:sz w:val="18"/>
          <w:szCs w:val="18"/>
          <w:shd w:val="clear" w:color="auto" w:fill="FEFCFD"/>
        </w:rPr>
        <w:t> </w:t>
      </w:r>
    </w:p>
    <w:p w14:paraId="6E5808AF">
      <w:pPr>
        <w:pStyle w:val="6"/>
        <w:widowControl/>
        <w:spacing w:beforeAutospacing="0" w:afterAutospacing="0" w:line="324" w:lineRule="atLeast"/>
        <w:rPr>
          <w:rFonts w:hint="eastAsia" w:eastAsiaTheme="minorEastAsia"/>
          <w:lang w:eastAsia="zh-CN"/>
        </w:rPr>
      </w:pPr>
      <w:r>
        <w:rPr>
          <w:rStyle w:val="10"/>
          <w:rFonts w:ascii="Verdana" w:hAnsi="Verdana" w:cs="Verdana"/>
          <w:color w:val="B22222"/>
          <w:sz w:val="18"/>
          <w:szCs w:val="18"/>
          <w:shd w:val="clear" w:color="auto" w:fill="FEFCFD"/>
        </w:rPr>
        <w:t> </w:t>
      </w:r>
      <w:r>
        <w:rPr>
          <w:rStyle w:val="10"/>
          <w:rFonts w:hint="eastAsia" w:ascii="Verdana" w:hAnsi="Verdana" w:cs="Verdana"/>
          <w:color w:val="FF8C00"/>
          <w:sz w:val="27"/>
          <w:szCs w:val="27"/>
          <w:shd w:val="clear" w:color="auto" w:fill="FEFCFD"/>
          <w:lang w:eastAsia="zh-CN"/>
        </w:rPr>
        <w:t>Key feature</w:t>
      </w:r>
    </w:p>
    <w:p w14:paraId="309AE3C7">
      <w:pPr>
        <w:pStyle w:val="6"/>
        <w:widowControl/>
        <w:spacing w:beforeAutospacing="0" w:afterAutospacing="0" w:line="324" w:lineRule="atLeast"/>
      </w:pPr>
      <w:r>
        <w:rPr>
          <w:rFonts w:hint="eastAsia" w:ascii="Verdana" w:hAnsi="Verdana" w:cs="Verdana"/>
          <w:color w:val="333333"/>
          <w:sz w:val="18"/>
          <w:szCs w:val="18"/>
          <w:shd w:val="clear" w:color="auto" w:fill="FEFCFD"/>
        </w:rPr>
        <w:t>Web-based NMS management for remote control, firmware updates, VBR/CBR rate control, and low delay encoding</w:t>
      </w:r>
      <w:r>
        <w:rPr>
          <w:rFonts w:ascii="Verdana" w:hAnsi="Verdana" w:cs="Verdana"/>
          <w:color w:val="333333"/>
          <w:sz w:val="18"/>
          <w:szCs w:val="18"/>
          <w:shd w:val="clear" w:color="auto" w:fill="FEFCFD"/>
        </w:rPr>
        <w:t> </w:t>
      </w:r>
    </w:p>
    <w:p w14:paraId="1F8C6CC0">
      <w:pPr>
        <w:pStyle w:val="6"/>
        <w:widowControl/>
        <w:spacing w:beforeAutospacing="0" w:afterAutospacing="0" w:line="324" w:lineRule="atLeast"/>
      </w:pPr>
      <w:r>
        <w:rPr>
          <w:rStyle w:val="10"/>
          <w:rFonts w:ascii="Verdana" w:hAnsi="Verdana" w:cs="Verdana"/>
          <w:color w:val="FF8C00"/>
          <w:sz w:val="27"/>
          <w:szCs w:val="27"/>
          <w:shd w:val="clear" w:color="auto" w:fill="FEFCFD"/>
        </w:rPr>
        <w:t>Principle Chart(Encoder Modulator)</w:t>
      </w:r>
    </w:p>
    <w:p w14:paraId="7A31129D">
      <w:pPr>
        <w:pStyle w:val="6"/>
        <w:widowControl/>
        <w:spacing w:beforeAutospacing="0" w:afterAutospacing="0" w:line="324" w:lineRule="atLeast"/>
        <w:ind w:left="420"/>
      </w:pPr>
      <w:r>
        <w:rPr>
          <w:rFonts w:ascii="Verdana" w:hAnsi="Verdana" w:cs="Verdana"/>
          <w:color w:val="333333"/>
          <w:sz w:val="18"/>
          <w:szCs w:val="18"/>
          <w:shd w:val="clear" w:color="auto" w:fill="FEFCFD"/>
        </w:rPr>
        <w:drawing>
          <wp:inline distT="0" distB="0" distL="114300" distR="114300">
            <wp:extent cx="6182995" cy="1941830"/>
            <wp:effectExtent l="0" t="0" r="8255" b="1270"/>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6182995" cy="1941830"/>
                    </a:xfrm>
                    <a:prstGeom prst="rect">
                      <a:avLst/>
                    </a:prstGeom>
                    <a:noFill/>
                    <a:ln w="9525">
                      <a:noFill/>
                    </a:ln>
                  </pic:spPr>
                </pic:pic>
              </a:graphicData>
            </a:graphic>
          </wp:inline>
        </w:drawing>
      </w:r>
    </w:p>
    <w:p w14:paraId="48B31516">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p w14:paraId="5E21EC6D">
      <w:pPr>
        <w:pStyle w:val="6"/>
        <w:widowControl/>
        <w:spacing w:beforeAutospacing="0" w:afterAutospacing="0" w:line="324" w:lineRule="atLeast"/>
      </w:pPr>
      <w:r>
        <w:rPr>
          <w:rStyle w:val="10"/>
          <w:rFonts w:ascii="Verdana" w:hAnsi="Verdana" w:cs="Verdana"/>
          <w:color w:val="FF8C00"/>
          <w:sz w:val="27"/>
          <w:szCs w:val="27"/>
          <w:shd w:val="clear" w:color="auto" w:fill="FEFCFD"/>
        </w:rPr>
        <w:t>Principle Chart(Modulator)</w:t>
      </w:r>
    </w:p>
    <w:p w14:paraId="78BEEE27">
      <w:pPr>
        <w:pStyle w:val="6"/>
        <w:widowControl/>
        <w:spacing w:beforeAutospacing="0" w:afterAutospacing="0" w:line="324" w:lineRule="atLeast"/>
      </w:pPr>
      <w:r>
        <w:rPr>
          <w:rFonts w:ascii="Verdana" w:hAnsi="Verdana" w:cs="Verdana"/>
          <w:color w:val="333333"/>
          <w:sz w:val="27"/>
          <w:szCs w:val="27"/>
          <w:shd w:val="clear" w:color="auto" w:fill="FEFCFD"/>
        </w:rPr>
        <w:drawing>
          <wp:inline distT="0" distB="0" distL="114300" distR="114300">
            <wp:extent cx="6182995" cy="2640965"/>
            <wp:effectExtent l="0" t="0" r="8255" b="698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2995" cy="2640965"/>
                    </a:xfrm>
                    <a:prstGeom prst="rect">
                      <a:avLst/>
                    </a:prstGeom>
                    <a:noFill/>
                    <a:ln w="9525">
                      <a:noFill/>
                    </a:ln>
                  </pic:spPr>
                </pic:pic>
              </a:graphicData>
            </a:graphic>
          </wp:inline>
        </w:drawing>
      </w:r>
    </w:p>
    <w:p w14:paraId="52C6F6F1">
      <w:pPr>
        <w:pStyle w:val="6"/>
        <w:widowControl/>
        <w:spacing w:beforeAutospacing="0" w:afterAutospacing="0" w:line="324" w:lineRule="atLeast"/>
      </w:pPr>
      <w:r>
        <w:rPr>
          <w:rFonts w:ascii="Verdana" w:hAnsi="Verdana" w:cs="Verdana"/>
          <w:color w:val="333333"/>
          <w:sz w:val="18"/>
          <w:szCs w:val="18"/>
          <w:shd w:val="clear" w:color="auto" w:fill="FEFCFD"/>
        </w:rPr>
        <w:t> </w:t>
      </w:r>
    </w:p>
    <w:p w14:paraId="3363E5B5">
      <w:pPr>
        <w:pStyle w:val="6"/>
        <w:widowControl/>
        <w:spacing w:beforeAutospacing="0" w:afterAutospacing="0" w:line="324" w:lineRule="atLeast"/>
      </w:pPr>
      <w:r>
        <w:rPr>
          <w:rStyle w:val="10"/>
          <w:rFonts w:ascii="Verdana" w:hAnsi="Verdana" w:cs="Verdana"/>
          <w:color w:val="FF8C00"/>
          <w:sz w:val="27"/>
          <w:szCs w:val="27"/>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630"/>
        <w:gridCol w:w="430"/>
        <w:gridCol w:w="1115"/>
        <w:gridCol w:w="1586"/>
      </w:tblGrid>
      <w:tr w14:paraId="64045E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555" w:type="dxa"/>
            <w:vMerge w:val="restart"/>
            <w:shd w:val="clear" w:color="auto" w:fill="auto"/>
            <w:vAlign w:val="center"/>
          </w:tcPr>
          <w:p w14:paraId="0DC866C6">
            <w:pPr>
              <w:pStyle w:val="6"/>
              <w:widowControl/>
              <w:spacing w:beforeAutospacing="0" w:afterAutospacing="0" w:line="324" w:lineRule="atLeast"/>
            </w:pPr>
            <w:r>
              <w:rPr>
                <w:color w:val="333333"/>
                <w:sz w:val="18"/>
                <w:szCs w:val="18"/>
              </w:rPr>
              <w:drawing>
                <wp:inline distT="0" distB="0" distL="114300" distR="114300">
                  <wp:extent cx="6188710" cy="1680845"/>
                  <wp:effectExtent l="0" t="0" r="2540" b="14605"/>
                  <wp:docPr id="2"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14"/>
                          <a:stretch>
                            <a:fillRect/>
                          </a:stretch>
                        </pic:blipFill>
                        <pic:spPr>
                          <a:xfrm>
                            <a:off x="0" y="0"/>
                            <a:ext cx="6188710" cy="1680845"/>
                          </a:xfrm>
                          <a:prstGeom prst="rect">
                            <a:avLst/>
                          </a:prstGeom>
                          <a:noFill/>
                          <a:ln w="9525">
                            <a:noFill/>
                          </a:ln>
                        </pic:spPr>
                      </pic:pic>
                    </a:graphicData>
                  </a:graphic>
                </wp:inline>
              </w:drawing>
            </w:r>
            <w:r>
              <w:rPr>
                <w:rStyle w:val="10"/>
                <w:sz w:val="18"/>
                <w:szCs w:val="18"/>
              </w:rPr>
              <w:t>HDMI Encoding Input</w:t>
            </w:r>
          </w:p>
          <w:p w14:paraId="69267384">
            <w:pPr>
              <w:pStyle w:val="6"/>
              <w:widowControl/>
              <w:spacing w:beforeAutospacing="0" w:afterAutospacing="0" w:line="324" w:lineRule="atLeast"/>
            </w:pPr>
            <w:r>
              <w:t> </w:t>
            </w:r>
          </w:p>
        </w:tc>
        <w:tc>
          <w:tcPr>
            <w:tcW w:w="990" w:type="dxa"/>
            <w:vMerge w:val="restart"/>
            <w:shd w:val="clear" w:color="auto" w:fill="auto"/>
            <w:vAlign w:val="center"/>
          </w:tcPr>
          <w:p w14:paraId="6D637CA7">
            <w:pPr>
              <w:pStyle w:val="6"/>
              <w:widowControl/>
              <w:spacing w:beforeAutospacing="0" w:afterAutospacing="0" w:line="324" w:lineRule="atLeast"/>
              <w:jc w:val="center"/>
            </w:pPr>
            <w:r>
              <w:t> </w:t>
            </w:r>
          </w:p>
          <w:p w14:paraId="15BA8D4B">
            <w:pPr>
              <w:pStyle w:val="6"/>
              <w:widowControl/>
              <w:spacing w:beforeAutospacing="0" w:afterAutospacing="0" w:line="324" w:lineRule="atLeast"/>
              <w:jc w:val="center"/>
            </w:pPr>
            <w:r>
              <w:t> </w:t>
            </w:r>
          </w:p>
          <w:p w14:paraId="6492604F">
            <w:pPr>
              <w:pStyle w:val="6"/>
              <w:widowControl/>
              <w:spacing w:beforeAutospacing="0" w:afterAutospacing="0" w:line="324" w:lineRule="atLeast"/>
              <w:jc w:val="center"/>
            </w:pPr>
            <w:r>
              <w:t> </w:t>
            </w:r>
          </w:p>
          <w:p w14:paraId="181AD95C">
            <w:pPr>
              <w:pStyle w:val="6"/>
              <w:widowControl/>
              <w:spacing w:beforeAutospacing="0" w:afterAutospacing="0" w:line="324" w:lineRule="atLeast"/>
              <w:jc w:val="center"/>
            </w:pPr>
            <w:r>
              <w:rPr>
                <w:rStyle w:val="10"/>
              </w:rPr>
              <w:t>Video</w:t>
            </w:r>
          </w:p>
        </w:tc>
        <w:tc>
          <w:tcPr>
            <w:tcW w:w="1425" w:type="dxa"/>
            <w:shd w:val="clear" w:color="auto" w:fill="auto"/>
            <w:vAlign w:val="center"/>
          </w:tcPr>
          <w:p w14:paraId="684789C9">
            <w:pPr>
              <w:pStyle w:val="6"/>
              <w:widowControl/>
              <w:spacing w:beforeAutospacing="0" w:afterAutospacing="0" w:line="324" w:lineRule="atLeast"/>
              <w:ind w:left="563"/>
            </w:pPr>
            <w:r>
              <w:t>Input</w:t>
            </w:r>
          </w:p>
        </w:tc>
        <w:tc>
          <w:tcPr>
            <w:tcW w:w="4125" w:type="dxa"/>
            <w:shd w:val="clear" w:color="auto" w:fill="auto"/>
            <w:vAlign w:val="center"/>
          </w:tcPr>
          <w:p w14:paraId="37B79201">
            <w:pPr>
              <w:pStyle w:val="6"/>
              <w:widowControl/>
              <w:spacing w:beforeAutospacing="0" w:afterAutospacing="0" w:line="324" w:lineRule="atLeast"/>
              <w:ind w:left="34"/>
            </w:pPr>
            <w:r>
              <w:t>HDMI*1(1 for backup)</w:t>
            </w:r>
          </w:p>
        </w:tc>
      </w:tr>
      <w:tr w14:paraId="7D69A4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555" w:type="dxa"/>
            <w:vMerge w:val="continue"/>
            <w:shd w:val="clear" w:color="auto" w:fill="auto"/>
            <w:vAlign w:val="center"/>
          </w:tcPr>
          <w:p w14:paraId="7176887D">
            <w:pPr>
              <w:jc w:val="left"/>
              <w:rPr>
                <w:rFonts w:ascii="宋体"/>
                <w:sz w:val="24"/>
                <w:szCs w:val="24"/>
              </w:rPr>
            </w:pPr>
          </w:p>
        </w:tc>
        <w:tc>
          <w:tcPr>
            <w:tcW w:w="990" w:type="dxa"/>
            <w:vMerge w:val="continue"/>
            <w:shd w:val="clear" w:color="auto" w:fill="auto"/>
            <w:vAlign w:val="center"/>
          </w:tcPr>
          <w:p w14:paraId="7C27DA11">
            <w:pPr>
              <w:jc w:val="left"/>
              <w:rPr>
                <w:rFonts w:ascii="宋体"/>
                <w:sz w:val="24"/>
                <w:szCs w:val="24"/>
              </w:rPr>
            </w:pPr>
          </w:p>
        </w:tc>
        <w:tc>
          <w:tcPr>
            <w:tcW w:w="1425" w:type="dxa"/>
            <w:shd w:val="clear" w:color="auto" w:fill="auto"/>
            <w:vAlign w:val="center"/>
          </w:tcPr>
          <w:p w14:paraId="6E2928EF">
            <w:pPr>
              <w:pStyle w:val="6"/>
              <w:widowControl/>
              <w:spacing w:beforeAutospacing="0" w:afterAutospacing="0" w:line="324" w:lineRule="atLeast"/>
              <w:ind w:left="563"/>
            </w:pPr>
            <w:r>
              <w:t>Encoding</w:t>
            </w:r>
          </w:p>
        </w:tc>
        <w:tc>
          <w:tcPr>
            <w:tcW w:w="4125" w:type="dxa"/>
            <w:shd w:val="clear" w:color="auto" w:fill="auto"/>
            <w:vAlign w:val="center"/>
          </w:tcPr>
          <w:p w14:paraId="4A3F9EB2">
            <w:pPr>
              <w:pStyle w:val="6"/>
              <w:widowControl/>
              <w:spacing w:beforeAutospacing="0" w:afterAutospacing="0" w:line="324" w:lineRule="atLeast"/>
              <w:ind w:left="34"/>
            </w:pPr>
            <w:r>
              <w:t>MPEG2; MPEG4 AVC/H.264</w:t>
            </w:r>
          </w:p>
        </w:tc>
      </w:tr>
      <w:tr w14:paraId="4D54C0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76772C4F">
            <w:pPr>
              <w:jc w:val="left"/>
              <w:rPr>
                <w:rFonts w:ascii="宋体"/>
                <w:sz w:val="24"/>
                <w:szCs w:val="24"/>
              </w:rPr>
            </w:pPr>
          </w:p>
        </w:tc>
        <w:tc>
          <w:tcPr>
            <w:tcW w:w="990" w:type="dxa"/>
            <w:vMerge w:val="continue"/>
            <w:shd w:val="clear" w:color="auto" w:fill="auto"/>
            <w:vAlign w:val="center"/>
          </w:tcPr>
          <w:p w14:paraId="70130713">
            <w:pPr>
              <w:jc w:val="left"/>
              <w:rPr>
                <w:rFonts w:ascii="宋体"/>
                <w:sz w:val="24"/>
                <w:szCs w:val="24"/>
              </w:rPr>
            </w:pPr>
          </w:p>
        </w:tc>
        <w:tc>
          <w:tcPr>
            <w:tcW w:w="1425" w:type="dxa"/>
            <w:shd w:val="clear" w:color="auto" w:fill="auto"/>
            <w:vAlign w:val="center"/>
          </w:tcPr>
          <w:p w14:paraId="5B4DCE12">
            <w:pPr>
              <w:pStyle w:val="6"/>
              <w:widowControl/>
              <w:spacing w:beforeAutospacing="0" w:afterAutospacing="0" w:line="324" w:lineRule="atLeast"/>
              <w:ind w:left="563"/>
            </w:pPr>
            <w:r>
              <w:t>Bitrate</w:t>
            </w:r>
          </w:p>
        </w:tc>
        <w:tc>
          <w:tcPr>
            <w:tcW w:w="4125" w:type="dxa"/>
            <w:shd w:val="clear" w:color="auto" w:fill="auto"/>
            <w:vAlign w:val="center"/>
          </w:tcPr>
          <w:p w14:paraId="263708A1">
            <w:pPr>
              <w:pStyle w:val="6"/>
              <w:widowControl/>
              <w:spacing w:beforeAutospacing="0" w:afterAutospacing="0" w:line="324" w:lineRule="atLeast"/>
              <w:ind w:left="563"/>
            </w:pPr>
            <w:r>
              <w:t>1-19.5Mbps</w:t>
            </w:r>
          </w:p>
        </w:tc>
      </w:tr>
      <w:tr w14:paraId="70B6F7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1F121E00">
            <w:pPr>
              <w:jc w:val="left"/>
              <w:rPr>
                <w:rFonts w:ascii="宋体"/>
                <w:sz w:val="24"/>
                <w:szCs w:val="24"/>
              </w:rPr>
            </w:pPr>
          </w:p>
        </w:tc>
        <w:tc>
          <w:tcPr>
            <w:tcW w:w="990" w:type="dxa"/>
            <w:vMerge w:val="continue"/>
            <w:shd w:val="clear" w:color="auto" w:fill="auto"/>
            <w:vAlign w:val="center"/>
          </w:tcPr>
          <w:p w14:paraId="27B5296C">
            <w:pPr>
              <w:jc w:val="left"/>
              <w:rPr>
                <w:rFonts w:ascii="宋体"/>
                <w:sz w:val="24"/>
                <w:szCs w:val="24"/>
              </w:rPr>
            </w:pPr>
          </w:p>
        </w:tc>
        <w:tc>
          <w:tcPr>
            <w:tcW w:w="1425" w:type="dxa"/>
            <w:shd w:val="clear" w:color="auto" w:fill="auto"/>
            <w:vAlign w:val="center"/>
          </w:tcPr>
          <w:p w14:paraId="58588809">
            <w:pPr>
              <w:pStyle w:val="6"/>
              <w:widowControl/>
              <w:spacing w:beforeAutospacing="0" w:afterAutospacing="0" w:line="324" w:lineRule="atLeast"/>
              <w:ind w:left="563"/>
            </w:pPr>
            <w:r>
              <w:t>Resolution</w:t>
            </w:r>
          </w:p>
        </w:tc>
        <w:tc>
          <w:tcPr>
            <w:tcW w:w="4125" w:type="dxa"/>
            <w:shd w:val="clear" w:color="auto" w:fill="auto"/>
            <w:vAlign w:val="center"/>
          </w:tcPr>
          <w:p w14:paraId="117EE071">
            <w:pPr>
              <w:pStyle w:val="6"/>
              <w:widowControl/>
              <w:spacing w:beforeAutospacing="0" w:afterAutospacing="0" w:line="324" w:lineRule="atLeast"/>
              <w:ind w:left="563"/>
            </w:pPr>
            <w:r>
              <w:t>1920*1080_60P, 1920*1080_50P,</w:t>
            </w:r>
          </w:p>
          <w:p w14:paraId="02E31D12">
            <w:pPr>
              <w:pStyle w:val="6"/>
              <w:widowControl/>
              <w:spacing w:beforeAutospacing="0" w:afterAutospacing="0" w:line="324" w:lineRule="atLeast"/>
              <w:ind w:left="563"/>
            </w:pPr>
            <w:r>
              <w:t>(-for MPEG4 AVC/H.264 only)</w:t>
            </w:r>
          </w:p>
          <w:p w14:paraId="4AE06A34">
            <w:pPr>
              <w:pStyle w:val="6"/>
              <w:widowControl/>
              <w:spacing w:beforeAutospacing="0" w:afterAutospacing="0" w:line="324" w:lineRule="atLeast"/>
              <w:ind w:left="563"/>
            </w:pPr>
            <w:r>
              <w:t>1920*1080_60i, 1920*1080_50i,</w:t>
            </w:r>
          </w:p>
          <w:p w14:paraId="7DC40FCE">
            <w:pPr>
              <w:pStyle w:val="6"/>
              <w:widowControl/>
              <w:spacing w:beforeAutospacing="0" w:afterAutospacing="0" w:line="324" w:lineRule="atLeast"/>
              <w:ind w:left="563"/>
            </w:pPr>
            <w:r>
              <w:t>1280*720_60p, 1280*720_50P</w:t>
            </w:r>
          </w:p>
          <w:p w14:paraId="1A559A2F">
            <w:pPr>
              <w:pStyle w:val="6"/>
              <w:widowControl/>
              <w:spacing w:beforeAutospacing="0" w:afterAutospacing="0" w:line="324" w:lineRule="atLeast"/>
              <w:ind w:left="563"/>
            </w:pPr>
            <w:r>
              <w:t>720*480_60i, 720*576_50i</w:t>
            </w:r>
          </w:p>
        </w:tc>
      </w:tr>
      <w:tr w14:paraId="76AA8C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02259498">
            <w:pPr>
              <w:jc w:val="left"/>
              <w:rPr>
                <w:rFonts w:ascii="宋体"/>
                <w:sz w:val="24"/>
                <w:szCs w:val="24"/>
              </w:rPr>
            </w:pPr>
          </w:p>
        </w:tc>
        <w:tc>
          <w:tcPr>
            <w:tcW w:w="990" w:type="dxa"/>
            <w:vMerge w:val="continue"/>
            <w:shd w:val="clear" w:color="auto" w:fill="auto"/>
            <w:vAlign w:val="center"/>
          </w:tcPr>
          <w:p w14:paraId="6020DB9B">
            <w:pPr>
              <w:jc w:val="left"/>
              <w:rPr>
                <w:rFonts w:ascii="宋体"/>
                <w:sz w:val="24"/>
                <w:szCs w:val="24"/>
              </w:rPr>
            </w:pPr>
          </w:p>
        </w:tc>
        <w:tc>
          <w:tcPr>
            <w:tcW w:w="1425" w:type="dxa"/>
            <w:shd w:val="clear" w:color="auto" w:fill="auto"/>
            <w:vAlign w:val="center"/>
          </w:tcPr>
          <w:p w14:paraId="61873845">
            <w:pPr>
              <w:pStyle w:val="6"/>
              <w:widowControl/>
              <w:spacing w:beforeAutospacing="0" w:afterAutospacing="0" w:line="324" w:lineRule="atLeast"/>
              <w:ind w:left="563"/>
            </w:pPr>
            <w:r>
              <w:t>Low Delay</w:t>
            </w:r>
          </w:p>
        </w:tc>
        <w:tc>
          <w:tcPr>
            <w:tcW w:w="4125" w:type="dxa"/>
            <w:shd w:val="clear" w:color="auto" w:fill="auto"/>
            <w:vAlign w:val="center"/>
          </w:tcPr>
          <w:p w14:paraId="2067DC95">
            <w:pPr>
              <w:pStyle w:val="6"/>
              <w:widowControl/>
              <w:spacing w:beforeAutospacing="0" w:afterAutospacing="0" w:line="324" w:lineRule="atLeast"/>
              <w:ind w:left="563"/>
            </w:pPr>
            <w:r>
              <w:t>Normal, Mode 1, Mode 2</w:t>
            </w:r>
          </w:p>
        </w:tc>
      </w:tr>
      <w:tr w14:paraId="35E81D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2DBE1772">
            <w:pPr>
              <w:jc w:val="left"/>
              <w:rPr>
                <w:rFonts w:ascii="宋体"/>
                <w:sz w:val="24"/>
                <w:szCs w:val="24"/>
              </w:rPr>
            </w:pPr>
          </w:p>
        </w:tc>
        <w:tc>
          <w:tcPr>
            <w:tcW w:w="990" w:type="dxa"/>
            <w:vMerge w:val="continue"/>
            <w:shd w:val="clear" w:color="auto" w:fill="auto"/>
            <w:vAlign w:val="center"/>
          </w:tcPr>
          <w:p w14:paraId="4DF0A912">
            <w:pPr>
              <w:jc w:val="left"/>
              <w:rPr>
                <w:rFonts w:ascii="宋体"/>
                <w:sz w:val="24"/>
                <w:szCs w:val="24"/>
              </w:rPr>
            </w:pPr>
          </w:p>
        </w:tc>
        <w:tc>
          <w:tcPr>
            <w:tcW w:w="1425" w:type="dxa"/>
            <w:shd w:val="clear" w:color="auto" w:fill="auto"/>
            <w:vAlign w:val="center"/>
          </w:tcPr>
          <w:p w14:paraId="73F0E815">
            <w:pPr>
              <w:pStyle w:val="6"/>
              <w:widowControl/>
              <w:spacing w:beforeAutospacing="0" w:afterAutospacing="0" w:line="324" w:lineRule="atLeast"/>
              <w:ind w:left="563"/>
            </w:pPr>
            <w:r>
              <w:t>Rate Control</w:t>
            </w:r>
          </w:p>
        </w:tc>
        <w:tc>
          <w:tcPr>
            <w:tcW w:w="4125" w:type="dxa"/>
            <w:shd w:val="clear" w:color="auto" w:fill="auto"/>
            <w:vAlign w:val="center"/>
          </w:tcPr>
          <w:p w14:paraId="004D1841">
            <w:pPr>
              <w:pStyle w:val="6"/>
              <w:widowControl/>
              <w:spacing w:beforeAutospacing="0" w:afterAutospacing="0" w:line="324" w:lineRule="atLeast"/>
              <w:ind w:left="563"/>
            </w:pPr>
            <w:r>
              <w:t>VBR/CBR</w:t>
            </w:r>
          </w:p>
        </w:tc>
      </w:tr>
      <w:tr w14:paraId="2C4969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3821BC0A">
            <w:pPr>
              <w:jc w:val="left"/>
              <w:rPr>
                <w:rFonts w:ascii="宋体"/>
                <w:sz w:val="24"/>
                <w:szCs w:val="24"/>
              </w:rPr>
            </w:pPr>
          </w:p>
        </w:tc>
        <w:tc>
          <w:tcPr>
            <w:tcW w:w="990" w:type="dxa"/>
            <w:vMerge w:val="continue"/>
            <w:shd w:val="clear" w:color="auto" w:fill="auto"/>
            <w:vAlign w:val="center"/>
          </w:tcPr>
          <w:p w14:paraId="0B6D19B6">
            <w:pPr>
              <w:jc w:val="left"/>
              <w:rPr>
                <w:rFonts w:ascii="宋体"/>
                <w:sz w:val="24"/>
                <w:szCs w:val="24"/>
              </w:rPr>
            </w:pPr>
          </w:p>
        </w:tc>
        <w:tc>
          <w:tcPr>
            <w:tcW w:w="1425" w:type="dxa"/>
            <w:shd w:val="clear" w:color="auto" w:fill="auto"/>
            <w:vAlign w:val="center"/>
          </w:tcPr>
          <w:p w14:paraId="05EAC730">
            <w:pPr>
              <w:pStyle w:val="6"/>
              <w:widowControl/>
              <w:spacing w:beforeAutospacing="0" w:afterAutospacing="0" w:line="324" w:lineRule="atLeast"/>
              <w:ind w:left="563"/>
            </w:pPr>
            <w:r>
              <w:t>Chroma</w:t>
            </w:r>
          </w:p>
        </w:tc>
        <w:tc>
          <w:tcPr>
            <w:tcW w:w="4125" w:type="dxa"/>
            <w:shd w:val="clear" w:color="auto" w:fill="auto"/>
            <w:vAlign w:val="center"/>
          </w:tcPr>
          <w:p w14:paraId="4EB3C211">
            <w:pPr>
              <w:pStyle w:val="6"/>
              <w:widowControl/>
              <w:spacing w:beforeAutospacing="0" w:afterAutospacing="0" w:line="324" w:lineRule="atLeast"/>
              <w:ind w:left="563"/>
            </w:pPr>
            <w:r>
              <w:t>4:2:0</w:t>
            </w:r>
          </w:p>
        </w:tc>
      </w:tr>
      <w:tr w14:paraId="4458C1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09B5C88A">
            <w:pPr>
              <w:jc w:val="left"/>
              <w:rPr>
                <w:rFonts w:ascii="宋体"/>
                <w:sz w:val="24"/>
                <w:szCs w:val="24"/>
              </w:rPr>
            </w:pPr>
          </w:p>
        </w:tc>
        <w:tc>
          <w:tcPr>
            <w:tcW w:w="990" w:type="dxa"/>
            <w:vMerge w:val="continue"/>
            <w:shd w:val="clear" w:color="auto" w:fill="auto"/>
            <w:vAlign w:val="center"/>
          </w:tcPr>
          <w:p w14:paraId="49171729">
            <w:pPr>
              <w:jc w:val="left"/>
              <w:rPr>
                <w:rFonts w:ascii="宋体"/>
                <w:sz w:val="24"/>
                <w:szCs w:val="24"/>
              </w:rPr>
            </w:pPr>
          </w:p>
        </w:tc>
        <w:tc>
          <w:tcPr>
            <w:tcW w:w="1425" w:type="dxa"/>
            <w:shd w:val="clear" w:color="auto" w:fill="auto"/>
            <w:vAlign w:val="center"/>
          </w:tcPr>
          <w:p w14:paraId="698D9AAE">
            <w:pPr>
              <w:pStyle w:val="6"/>
              <w:widowControl/>
              <w:spacing w:beforeAutospacing="0" w:afterAutospacing="0" w:line="324" w:lineRule="atLeast"/>
              <w:ind w:left="563"/>
            </w:pPr>
            <w:r>
              <w:t>Aspect Ratio</w:t>
            </w:r>
          </w:p>
        </w:tc>
        <w:tc>
          <w:tcPr>
            <w:tcW w:w="4125" w:type="dxa"/>
            <w:shd w:val="clear" w:color="auto" w:fill="auto"/>
            <w:vAlign w:val="center"/>
          </w:tcPr>
          <w:p w14:paraId="55D56AE6">
            <w:pPr>
              <w:pStyle w:val="6"/>
              <w:widowControl/>
              <w:spacing w:beforeAutospacing="0" w:afterAutospacing="0" w:line="324" w:lineRule="atLeast"/>
              <w:ind w:left="563"/>
            </w:pPr>
            <w:r>
              <w:t>16:9,4:3</w:t>
            </w:r>
          </w:p>
        </w:tc>
      </w:tr>
      <w:tr w14:paraId="79C1E0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3555" w:type="dxa"/>
            <w:vMerge w:val="continue"/>
            <w:shd w:val="clear" w:color="auto" w:fill="auto"/>
            <w:vAlign w:val="center"/>
          </w:tcPr>
          <w:p w14:paraId="5201114E">
            <w:pPr>
              <w:jc w:val="left"/>
              <w:rPr>
                <w:rFonts w:ascii="宋体"/>
                <w:sz w:val="24"/>
                <w:szCs w:val="24"/>
              </w:rPr>
            </w:pPr>
          </w:p>
        </w:tc>
        <w:tc>
          <w:tcPr>
            <w:tcW w:w="990" w:type="dxa"/>
            <w:vMerge w:val="restart"/>
            <w:shd w:val="clear" w:color="auto" w:fill="auto"/>
            <w:vAlign w:val="center"/>
          </w:tcPr>
          <w:p w14:paraId="5D3EA658">
            <w:pPr>
              <w:pStyle w:val="6"/>
              <w:widowControl/>
              <w:spacing w:beforeAutospacing="0" w:afterAutospacing="0" w:line="324" w:lineRule="atLeast"/>
            </w:pPr>
            <w:r>
              <w:t> </w:t>
            </w:r>
          </w:p>
          <w:p w14:paraId="392E036A">
            <w:pPr>
              <w:pStyle w:val="6"/>
              <w:widowControl/>
              <w:spacing w:beforeAutospacing="0" w:afterAutospacing="0" w:line="324" w:lineRule="atLeast"/>
              <w:jc w:val="center"/>
            </w:pPr>
            <w:r>
              <w:rPr>
                <w:rStyle w:val="10"/>
              </w:rPr>
              <w:t>Audio</w:t>
            </w:r>
          </w:p>
        </w:tc>
        <w:tc>
          <w:tcPr>
            <w:tcW w:w="1425" w:type="dxa"/>
            <w:shd w:val="clear" w:color="auto" w:fill="auto"/>
            <w:vAlign w:val="center"/>
          </w:tcPr>
          <w:p w14:paraId="2C60519F">
            <w:pPr>
              <w:pStyle w:val="6"/>
              <w:widowControl/>
              <w:spacing w:beforeAutospacing="0" w:afterAutospacing="0" w:line="324" w:lineRule="atLeast"/>
              <w:ind w:left="563"/>
            </w:pPr>
            <w:r>
              <w:t> </w:t>
            </w:r>
          </w:p>
          <w:p w14:paraId="56F7A36F">
            <w:pPr>
              <w:pStyle w:val="6"/>
              <w:widowControl/>
              <w:spacing w:beforeAutospacing="0" w:afterAutospacing="0" w:line="324" w:lineRule="atLeast"/>
              <w:ind w:left="563"/>
            </w:pPr>
            <w:r>
              <w:t>Encoding</w:t>
            </w:r>
          </w:p>
        </w:tc>
        <w:tc>
          <w:tcPr>
            <w:tcW w:w="4125" w:type="dxa"/>
            <w:shd w:val="clear" w:color="auto" w:fill="auto"/>
            <w:vAlign w:val="center"/>
          </w:tcPr>
          <w:p w14:paraId="41FB464B">
            <w:pPr>
              <w:pStyle w:val="6"/>
              <w:widowControl/>
              <w:spacing w:beforeAutospacing="0" w:afterAutospacing="0" w:line="324" w:lineRule="atLeast"/>
            </w:pPr>
            <w:r>
              <w:t>MPEG1 Layer II; LC-AAC; HE-AAC and Dolby Digital AC3 2.0 ( Optional)</w:t>
            </w:r>
          </w:p>
        </w:tc>
      </w:tr>
      <w:tr w14:paraId="59691F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7430D78A">
            <w:pPr>
              <w:jc w:val="left"/>
              <w:rPr>
                <w:rFonts w:ascii="宋体"/>
                <w:sz w:val="24"/>
                <w:szCs w:val="24"/>
              </w:rPr>
            </w:pPr>
          </w:p>
        </w:tc>
        <w:tc>
          <w:tcPr>
            <w:tcW w:w="990" w:type="dxa"/>
            <w:vMerge w:val="continue"/>
            <w:shd w:val="clear" w:color="auto" w:fill="auto"/>
            <w:vAlign w:val="center"/>
          </w:tcPr>
          <w:p w14:paraId="1E112AFD">
            <w:pPr>
              <w:jc w:val="left"/>
              <w:rPr>
                <w:rFonts w:ascii="宋体"/>
                <w:sz w:val="24"/>
                <w:szCs w:val="24"/>
              </w:rPr>
            </w:pPr>
          </w:p>
        </w:tc>
        <w:tc>
          <w:tcPr>
            <w:tcW w:w="1425" w:type="dxa"/>
            <w:shd w:val="clear" w:color="auto" w:fill="auto"/>
            <w:vAlign w:val="center"/>
          </w:tcPr>
          <w:p w14:paraId="145F3B61">
            <w:pPr>
              <w:pStyle w:val="6"/>
              <w:widowControl/>
              <w:spacing w:beforeAutospacing="0" w:afterAutospacing="0" w:line="324" w:lineRule="atLeast"/>
              <w:ind w:left="563"/>
            </w:pPr>
            <w:r>
              <w:t>Sample rate</w:t>
            </w:r>
          </w:p>
        </w:tc>
        <w:tc>
          <w:tcPr>
            <w:tcW w:w="4125" w:type="dxa"/>
            <w:shd w:val="clear" w:color="auto" w:fill="auto"/>
            <w:vAlign w:val="center"/>
          </w:tcPr>
          <w:p w14:paraId="4A415920">
            <w:pPr>
              <w:pStyle w:val="6"/>
              <w:widowControl/>
              <w:spacing w:beforeAutospacing="0" w:afterAutospacing="0" w:line="324" w:lineRule="atLeast"/>
              <w:ind w:left="563"/>
            </w:pPr>
            <w:r>
              <w:t>48KHz</w:t>
            </w:r>
          </w:p>
        </w:tc>
      </w:tr>
      <w:tr w14:paraId="269B95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4DE8F7D1">
            <w:pPr>
              <w:jc w:val="left"/>
              <w:rPr>
                <w:rFonts w:ascii="宋体"/>
                <w:sz w:val="24"/>
                <w:szCs w:val="24"/>
              </w:rPr>
            </w:pPr>
          </w:p>
        </w:tc>
        <w:tc>
          <w:tcPr>
            <w:tcW w:w="990" w:type="dxa"/>
            <w:vMerge w:val="continue"/>
            <w:shd w:val="clear" w:color="auto" w:fill="auto"/>
            <w:vAlign w:val="center"/>
          </w:tcPr>
          <w:p w14:paraId="6FF89F05">
            <w:pPr>
              <w:jc w:val="left"/>
              <w:rPr>
                <w:rFonts w:ascii="宋体"/>
                <w:sz w:val="24"/>
                <w:szCs w:val="24"/>
              </w:rPr>
            </w:pPr>
          </w:p>
        </w:tc>
        <w:tc>
          <w:tcPr>
            <w:tcW w:w="1425" w:type="dxa"/>
            <w:shd w:val="clear" w:color="auto" w:fill="auto"/>
            <w:vAlign w:val="center"/>
          </w:tcPr>
          <w:p w14:paraId="69584F78">
            <w:pPr>
              <w:pStyle w:val="6"/>
              <w:widowControl/>
              <w:spacing w:beforeAutospacing="0" w:afterAutospacing="0" w:line="324" w:lineRule="atLeast"/>
              <w:ind w:left="563"/>
            </w:pPr>
            <w:r>
              <w:t>Bitrate</w:t>
            </w:r>
          </w:p>
        </w:tc>
        <w:tc>
          <w:tcPr>
            <w:tcW w:w="4125" w:type="dxa"/>
            <w:shd w:val="clear" w:color="auto" w:fill="auto"/>
            <w:vAlign w:val="center"/>
          </w:tcPr>
          <w:p w14:paraId="10F7F69B">
            <w:pPr>
              <w:pStyle w:val="6"/>
              <w:widowControl/>
              <w:spacing w:beforeAutospacing="0" w:afterAutospacing="0" w:line="324" w:lineRule="atLeast"/>
              <w:ind w:left="563"/>
            </w:pPr>
            <w:r>
              <w:t>64/96/128/ 192/256/320kbps</w:t>
            </w:r>
          </w:p>
        </w:tc>
      </w:tr>
    </w:tbl>
    <w:p w14:paraId="3D0A5434">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854"/>
        <w:gridCol w:w="400"/>
        <w:gridCol w:w="1035"/>
        <w:gridCol w:w="1472"/>
      </w:tblGrid>
      <w:tr w14:paraId="75BF42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50" w:type="dxa"/>
            <w:vMerge w:val="restart"/>
            <w:shd w:val="clear" w:color="auto" w:fill="auto"/>
            <w:vAlign w:val="center"/>
          </w:tcPr>
          <w:p w14:paraId="457BDC56">
            <w:pPr>
              <w:pStyle w:val="6"/>
              <w:widowControl/>
              <w:spacing w:beforeAutospacing="0" w:afterAutospacing="0" w:line="324" w:lineRule="atLeast"/>
            </w:pPr>
            <w:r>
              <w:rPr>
                <w:rStyle w:val="10"/>
              </w:rPr>
              <w:t>HDMI Encoding Input</w:t>
            </w:r>
          </w:p>
          <w:p w14:paraId="0E22C17C">
            <w:pPr>
              <w:pStyle w:val="6"/>
              <w:widowControl/>
              <w:spacing w:beforeAutospacing="0" w:afterAutospacing="0" w:line="324" w:lineRule="atLeast"/>
            </w:pPr>
            <w:r>
              <w:rPr>
                <w:rStyle w:val="10"/>
              </w:rPr>
              <w:t>(OptionⅡ)</w:t>
            </w:r>
            <w:r>
              <w:t> </w:t>
            </w:r>
            <w:r>
              <w:rPr>
                <w:color w:val="333333"/>
              </w:rPr>
              <w:drawing>
                <wp:inline distT="0" distB="0" distL="114300" distR="114300">
                  <wp:extent cx="6188710" cy="1680845"/>
                  <wp:effectExtent l="0" t="0" r="2540" b="14605"/>
                  <wp:docPr id="8" name="图片 5" descr="IMG_26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4"/>
                          <a:stretch>
                            <a:fillRect/>
                          </a:stretch>
                        </pic:blipFill>
                        <pic:spPr>
                          <a:xfrm>
                            <a:off x="0" y="0"/>
                            <a:ext cx="6188710" cy="1680845"/>
                          </a:xfrm>
                          <a:prstGeom prst="rect">
                            <a:avLst/>
                          </a:prstGeom>
                          <a:noFill/>
                          <a:ln w="9525">
                            <a:noFill/>
                          </a:ln>
                        </pic:spPr>
                      </pic:pic>
                    </a:graphicData>
                  </a:graphic>
                </wp:inline>
              </w:drawing>
            </w:r>
          </w:p>
        </w:tc>
        <w:tc>
          <w:tcPr>
            <w:tcW w:w="990" w:type="dxa"/>
            <w:vMerge w:val="restart"/>
            <w:shd w:val="clear" w:color="auto" w:fill="auto"/>
            <w:vAlign w:val="center"/>
          </w:tcPr>
          <w:p w14:paraId="5686810E">
            <w:pPr>
              <w:pStyle w:val="6"/>
              <w:widowControl/>
              <w:spacing w:beforeAutospacing="0" w:afterAutospacing="0" w:line="324" w:lineRule="atLeast"/>
              <w:jc w:val="center"/>
            </w:pPr>
            <w:r>
              <w:t> </w:t>
            </w:r>
          </w:p>
          <w:p w14:paraId="5AD70BB5">
            <w:pPr>
              <w:pStyle w:val="6"/>
              <w:widowControl/>
              <w:spacing w:beforeAutospacing="0" w:afterAutospacing="0" w:line="324" w:lineRule="atLeast"/>
              <w:jc w:val="center"/>
            </w:pPr>
            <w:r>
              <w:t> </w:t>
            </w:r>
          </w:p>
          <w:p w14:paraId="07846CBA">
            <w:pPr>
              <w:pStyle w:val="6"/>
              <w:widowControl/>
              <w:spacing w:beforeAutospacing="0" w:afterAutospacing="0" w:line="324" w:lineRule="atLeast"/>
              <w:jc w:val="center"/>
            </w:pPr>
            <w:r>
              <w:t> </w:t>
            </w:r>
          </w:p>
          <w:p w14:paraId="2307949F">
            <w:pPr>
              <w:pStyle w:val="6"/>
              <w:widowControl/>
              <w:spacing w:beforeAutospacing="0" w:afterAutospacing="0" w:line="324" w:lineRule="atLeast"/>
            </w:pPr>
            <w:r>
              <w:rPr>
                <w:rStyle w:val="10"/>
              </w:rPr>
              <w:t>Video</w:t>
            </w:r>
          </w:p>
        </w:tc>
        <w:tc>
          <w:tcPr>
            <w:tcW w:w="1425" w:type="dxa"/>
            <w:shd w:val="clear" w:color="auto" w:fill="auto"/>
            <w:vAlign w:val="center"/>
          </w:tcPr>
          <w:p w14:paraId="0F8B7E87">
            <w:pPr>
              <w:pStyle w:val="6"/>
              <w:widowControl/>
              <w:spacing w:beforeAutospacing="0" w:afterAutospacing="0" w:line="324" w:lineRule="atLeast"/>
              <w:ind w:left="563"/>
            </w:pPr>
            <w:r>
              <w:t>Input</w:t>
            </w:r>
          </w:p>
        </w:tc>
        <w:tc>
          <w:tcPr>
            <w:tcW w:w="4110" w:type="dxa"/>
            <w:shd w:val="clear" w:color="auto" w:fill="auto"/>
            <w:vAlign w:val="center"/>
          </w:tcPr>
          <w:p w14:paraId="4CD9F204">
            <w:pPr>
              <w:pStyle w:val="6"/>
              <w:widowControl/>
              <w:spacing w:beforeAutospacing="0" w:afterAutospacing="0" w:line="324" w:lineRule="atLeast"/>
              <w:ind w:left="34"/>
            </w:pPr>
            <w:r>
              <w:t>HDMI*1 (1 for backup)</w:t>
            </w:r>
          </w:p>
        </w:tc>
      </w:tr>
      <w:tr w14:paraId="11596D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50" w:type="dxa"/>
            <w:vMerge w:val="continue"/>
            <w:shd w:val="clear" w:color="auto" w:fill="auto"/>
            <w:vAlign w:val="center"/>
          </w:tcPr>
          <w:p w14:paraId="61A3A8FF">
            <w:pPr>
              <w:jc w:val="left"/>
              <w:rPr>
                <w:rFonts w:ascii="宋体"/>
                <w:sz w:val="24"/>
                <w:szCs w:val="24"/>
              </w:rPr>
            </w:pPr>
          </w:p>
        </w:tc>
        <w:tc>
          <w:tcPr>
            <w:tcW w:w="990" w:type="dxa"/>
            <w:vMerge w:val="continue"/>
            <w:shd w:val="clear" w:color="auto" w:fill="auto"/>
            <w:vAlign w:val="center"/>
          </w:tcPr>
          <w:p w14:paraId="13C753F9">
            <w:pPr>
              <w:jc w:val="left"/>
              <w:rPr>
                <w:rFonts w:ascii="宋体"/>
                <w:sz w:val="24"/>
                <w:szCs w:val="24"/>
              </w:rPr>
            </w:pPr>
          </w:p>
        </w:tc>
        <w:tc>
          <w:tcPr>
            <w:tcW w:w="1425" w:type="dxa"/>
            <w:shd w:val="clear" w:color="auto" w:fill="auto"/>
            <w:vAlign w:val="center"/>
          </w:tcPr>
          <w:p w14:paraId="0BE1592F">
            <w:pPr>
              <w:pStyle w:val="6"/>
              <w:widowControl/>
              <w:spacing w:beforeAutospacing="0" w:afterAutospacing="0" w:line="324" w:lineRule="atLeast"/>
              <w:ind w:left="563"/>
            </w:pPr>
            <w:r>
              <w:t>Encoding</w:t>
            </w:r>
          </w:p>
        </w:tc>
        <w:tc>
          <w:tcPr>
            <w:tcW w:w="4110" w:type="dxa"/>
            <w:shd w:val="clear" w:color="auto" w:fill="auto"/>
            <w:vAlign w:val="center"/>
          </w:tcPr>
          <w:p w14:paraId="3542DC1A">
            <w:pPr>
              <w:pStyle w:val="6"/>
              <w:widowControl/>
              <w:spacing w:beforeAutospacing="0" w:afterAutospacing="0" w:line="324" w:lineRule="atLeast"/>
              <w:ind w:left="34"/>
            </w:pPr>
            <w:r>
              <w:t>MPEG4 AVC/H.264</w:t>
            </w:r>
          </w:p>
        </w:tc>
      </w:tr>
      <w:tr w14:paraId="7DF9C0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450" w:type="dxa"/>
            <w:vMerge w:val="continue"/>
            <w:shd w:val="clear" w:color="auto" w:fill="auto"/>
            <w:vAlign w:val="center"/>
          </w:tcPr>
          <w:p w14:paraId="7633806E">
            <w:pPr>
              <w:jc w:val="left"/>
              <w:rPr>
                <w:rFonts w:ascii="宋体"/>
                <w:sz w:val="24"/>
                <w:szCs w:val="24"/>
              </w:rPr>
            </w:pPr>
          </w:p>
        </w:tc>
        <w:tc>
          <w:tcPr>
            <w:tcW w:w="990" w:type="dxa"/>
            <w:vMerge w:val="continue"/>
            <w:shd w:val="clear" w:color="auto" w:fill="auto"/>
            <w:vAlign w:val="center"/>
          </w:tcPr>
          <w:p w14:paraId="40111B13">
            <w:pPr>
              <w:jc w:val="left"/>
              <w:rPr>
                <w:rFonts w:ascii="宋体"/>
                <w:sz w:val="24"/>
                <w:szCs w:val="24"/>
              </w:rPr>
            </w:pPr>
          </w:p>
        </w:tc>
        <w:tc>
          <w:tcPr>
            <w:tcW w:w="1425" w:type="dxa"/>
            <w:shd w:val="clear" w:color="auto" w:fill="auto"/>
            <w:vAlign w:val="center"/>
          </w:tcPr>
          <w:p w14:paraId="5C2BCF90">
            <w:pPr>
              <w:pStyle w:val="6"/>
              <w:widowControl/>
              <w:spacing w:beforeAutospacing="0" w:afterAutospacing="0" w:line="324" w:lineRule="atLeast"/>
              <w:ind w:left="563"/>
            </w:pPr>
            <w:r>
              <w:t>Bitrate</w:t>
            </w:r>
          </w:p>
        </w:tc>
        <w:tc>
          <w:tcPr>
            <w:tcW w:w="4110" w:type="dxa"/>
            <w:shd w:val="clear" w:color="auto" w:fill="auto"/>
            <w:vAlign w:val="center"/>
          </w:tcPr>
          <w:p w14:paraId="4ED2935F">
            <w:pPr>
              <w:pStyle w:val="6"/>
              <w:widowControl/>
              <w:spacing w:beforeAutospacing="0" w:afterAutospacing="0" w:line="324" w:lineRule="atLeast"/>
              <w:ind w:left="563"/>
            </w:pPr>
            <w:r>
              <w:t>1-19.5Mbps</w:t>
            </w:r>
          </w:p>
        </w:tc>
      </w:tr>
      <w:tr w14:paraId="44EE6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450" w:type="dxa"/>
            <w:vMerge w:val="continue"/>
            <w:shd w:val="clear" w:color="auto" w:fill="auto"/>
            <w:vAlign w:val="center"/>
          </w:tcPr>
          <w:p w14:paraId="2C3E59D7">
            <w:pPr>
              <w:jc w:val="left"/>
              <w:rPr>
                <w:rFonts w:ascii="宋体"/>
                <w:sz w:val="24"/>
                <w:szCs w:val="24"/>
              </w:rPr>
            </w:pPr>
          </w:p>
        </w:tc>
        <w:tc>
          <w:tcPr>
            <w:tcW w:w="990" w:type="dxa"/>
            <w:vMerge w:val="continue"/>
            <w:shd w:val="clear" w:color="auto" w:fill="auto"/>
            <w:vAlign w:val="center"/>
          </w:tcPr>
          <w:p w14:paraId="38F50B3F">
            <w:pPr>
              <w:jc w:val="left"/>
              <w:rPr>
                <w:rFonts w:ascii="宋体"/>
                <w:sz w:val="24"/>
                <w:szCs w:val="24"/>
              </w:rPr>
            </w:pPr>
          </w:p>
        </w:tc>
        <w:tc>
          <w:tcPr>
            <w:tcW w:w="1425" w:type="dxa"/>
            <w:shd w:val="clear" w:color="auto" w:fill="auto"/>
            <w:vAlign w:val="center"/>
          </w:tcPr>
          <w:p w14:paraId="5841E896">
            <w:pPr>
              <w:pStyle w:val="6"/>
              <w:widowControl/>
              <w:spacing w:beforeAutospacing="0" w:afterAutospacing="0" w:line="324" w:lineRule="atLeast"/>
              <w:ind w:left="563"/>
            </w:pPr>
            <w:r>
              <w:t>Resolution</w:t>
            </w:r>
          </w:p>
        </w:tc>
        <w:tc>
          <w:tcPr>
            <w:tcW w:w="4110" w:type="dxa"/>
            <w:shd w:val="clear" w:color="auto" w:fill="auto"/>
            <w:vAlign w:val="center"/>
          </w:tcPr>
          <w:p w14:paraId="03D414A6">
            <w:pPr>
              <w:pStyle w:val="6"/>
              <w:widowControl/>
              <w:spacing w:beforeAutospacing="0" w:afterAutospacing="0" w:line="324" w:lineRule="atLeast"/>
              <w:ind w:left="563"/>
            </w:pPr>
            <w:r>
              <w:t>1920*1080_60P, 1920*1080_50P,</w:t>
            </w:r>
          </w:p>
          <w:p w14:paraId="52E521FA">
            <w:pPr>
              <w:pStyle w:val="6"/>
              <w:widowControl/>
              <w:spacing w:beforeAutospacing="0" w:afterAutospacing="0" w:line="324" w:lineRule="atLeast"/>
              <w:ind w:left="563"/>
            </w:pPr>
            <w:r>
              <w:t>1920*1080_60i, 1920*1080_50i,</w:t>
            </w:r>
          </w:p>
          <w:p w14:paraId="2FD2ABF2">
            <w:pPr>
              <w:pStyle w:val="6"/>
              <w:widowControl/>
              <w:spacing w:beforeAutospacing="0" w:afterAutospacing="0" w:line="324" w:lineRule="atLeast"/>
              <w:ind w:left="563"/>
            </w:pPr>
            <w:r>
              <w:t>1280*720_60p, 1280*720_50P</w:t>
            </w:r>
          </w:p>
          <w:p w14:paraId="1C113F6C">
            <w:pPr>
              <w:pStyle w:val="6"/>
              <w:widowControl/>
              <w:spacing w:beforeAutospacing="0" w:afterAutospacing="0" w:line="324" w:lineRule="atLeast"/>
              <w:ind w:left="563"/>
            </w:pPr>
            <w:r>
              <w:t>720*480_60i, 720*576_50i</w:t>
            </w:r>
          </w:p>
        </w:tc>
      </w:tr>
      <w:tr w14:paraId="0F5679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450" w:type="dxa"/>
            <w:vMerge w:val="continue"/>
            <w:shd w:val="clear" w:color="auto" w:fill="auto"/>
            <w:vAlign w:val="center"/>
          </w:tcPr>
          <w:p w14:paraId="75E9DC33">
            <w:pPr>
              <w:jc w:val="left"/>
              <w:rPr>
                <w:rFonts w:ascii="宋体"/>
                <w:sz w:val="24"/>
                <w:szCs w:val="24"/>
              </w:rPr>
            </w:pPr>
          </w:p>
        </w:tc>
        <w:tc>
          <w:tcPr>
            <w:tcW w:w="990" w:type="dxa"/>
            <w:vMerge w:val="continue"/>
            <w:shd w:val="clear" w:color="auto" w:fill="auto"/>
            <w:vAlign w:val="center"/>
          </w:tcPr>
          <w:p w14:paraId="65D83627">
            <w:pPr>
              <w:jc w:val="left"/>
              <w:rPr>
                <w:rFonts w:ascii="宋体"/>
                <w:sz w:val="24"/>
                <w:szCs w:val="24"/>
              </w:rPr>
            </w:pPr>
          </w:p>
        </w:tc>
        <w:tc>
          <w:tcPr>
            <w:tcW w:w="1425" w:type="dxa"/>
            <w:shd w:val="clear" w:color="auto" w:fill="auto"/>
            <w:vAlign w:val="center"/>
          </w:tcPr>
          <w:p w14:paraId="1B33E729">
            <w:pPr>
              <w:pStyle w:val="6"/>
              <w:widowControl/>
              <w:spacing w:beforeAutospacing="0" w:afterAutospacing="0" w:line="324" w:lineRule="atLeast"/>
              <w:ind w:left="563"/>
            </w:pPr>
            <w:r>
              <w:t>Chroma</w:t>
            </w:r>
          </w:p>
        </w:tc>
        <w:tc>
          <w:tcPr>
            <w:tcW w:w="4110" w:type="dxa"/>
            <w:shd w:val="clear" w:color="auto" w:fill="auto"/>
            <w:vAlign w:val="center"/>
          </w:tcPr>
          <w:p w14:paraId="5449CE0E">
            <w:pPr>
              <w:pStyle w:val="6"/>
              <w:widowControl/>
              <w:spacing w:beforeAutospacing="0" w:afterAutospacing="0" w:line="324" w:lineRule="atLeast"/>
              <w:ind w:left="563"/>
            </w:pPr>
            <w:r>
              <w:t>4:2:0</w:t>
            </w:r>
          </w:p>
        </w:tc>
      </w:tr>
      <w:tr w14:paraId="2D65DE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3450" w:type="dxa"/>
            <w:vMerge w:val="continue"/>
            <w:shd w:val="clear" w:color="auto" w:fill="auto"/>
            <w:vAlign w:val="center"/>
          </w:tcPr>
          <w:p w14:paraId="0222F527">
            <w:pPr>
              <w:jc w:val="left"/>
              <w:rPr>
                <w:rFonts w:ascii="宋体"/>
                <w:sz w:val="24"/>
                <w:szCs w:val="24"/>
              </w:rPr>
            </w:pPr>
          </w:p>
        </w:tc>
        <w:tc>
          <w:tcPr>
            <w:tcW w:w="990" w:type="dxa"/>
            <w:vMerge w:val="restart"/>
            <w:shd w:val="clear" w:color="auto" w:fill="auto"/>
            <w:vAlign w:val="center"/>
          </w:tcPr>
          <w:p w14:paraId="338AEAC6">
            <w:pPr>
              <w:pStyle w:val="6"/>
              <w:widowControl/>
              <w:spacing w:beforeAutospacing="0" w:afterAutospacing="0" w:line="324" w:lineRule="atLeast"/>
            </w:pPr>
            <w:r>
              <w:t> </w:t>
            </w:r>
          </w:p>
          <w:p w14:paraId="66B50A06">
            <w:pPr>
              <w:pStyle w:val="6"/>
              <w:widowControl/>
              <w:spacing w:beforeAutospacing="0" w:afterAutospacing="0" w:line="324" w:lineRule="atLeast"/>
            </w:pPr>
            <w:r>
              <w:rPr>
                <w:rStyle w:val="10"/>
              </w:rPr>
              <w:t>Audio</w:t>
            </w:r>
          </w:p>
        </w:tc>
        <w:tc>
          <w:tcPr>
            <w:tcW w:w="1425" w:type="dxa"/>
            <w:shd w:val="clear" w:color="auto" w:fill="auto"/>
            <w:vAlign w:val="center"/>
          </w:tcPr>
          <w:p w14:paraId="66508986">
            <w:pPr>
              <w:pStyle w:val="6"/>
              <w:widowControl/>
              <w:spacing w:beforeAutospacing="0" w:afterAutospacing="0" w:line="324" w:lineRule="atLeast"/>
              <w:jc w:val="center"/>
            </w:pPr>
            <w:r>
              <w:t>Encoding</w:t>
            </w:r>
          </w:p>
        </w:tc>
        <w:tc>
          <w:tcPr>
            <w:tcW w:w="4110" w:type="dxa"/>
            <w:shd w:val="clear" w:color="auto" w:fill="auto"/>
            <w:vAlign w:val="center"/>
          </w:tcPr>
          <w:p w14:paraId="301F6798">
            <w:pPr>
              <w:pStyle w:val="6"/>
              <w:widowControl/>
              <w:spacing w:beforeAutospacing="0" w:afterAutospacing="0" w:line="324" w:lineRule="atLeast"/>
            </w:pPr>
            <w:r>
              <w:t>MPEG1 Layer II</w:t>
            </w:r>
          </w:p>
        </w:tc>
      </w:tr>
      <w:tr w14:paraId="3D51BB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450" w:type="dxa"/>
            <w:vMerge w:val="continue"/>
            <w:shd w:val="clear" w:color="auto" w:fill="auto"/>
            <w:vAlign w:val="center"/>
          </w:tcPr>
          <w:p w14:paraId="2586A027">
            <w:pPr>
              <w:jc w:val="left"/>
              <w:rPr>
                <w:rFonts w:ascii="宋体"/>
                <w:sz w:val="24"/>
                <w:szCs w:val="24"/>
              </w:rPr>
            </w:pPr>
          </w:p>
        </w:tc>
        <w:tc>
          <w:tcPr>
            <w:tcW w:w="990" w:type="dxa"/>
            <w:vMerge w:val="continue"/>
            <w:shd w:val="clear" w:color="auto" w:fill="auto"/>
            <w:vAlign w:val="center"/>
          </w:tcPr>
          <w:p w14:paraId="167393AE">
            <w:pPr>
              <w:jc w:val="left"/>
              <w:rPr>
                <w:rFonts w:ascii="宋体"/>
                <w:sz w:val="24"/>
                <w:szCs w:val="24"/>
              </w:rPr>
            </w:pPr>
          </w:p>
        </w:tc>
        <w:tc>
          <w:tcPr>
            <w:tcW w:w="1425" w:type="dxa"/>
            <w:shd w:val="clear" w:color="auto" w:fill="auto"/>
            <w:vAlign w:val="center"/>
          </w:tcPr>
          <w:p w14:paraId="7673C4CD">
            <w:pPr>
              <w:pStyle w:val="6"/>
              <w:widowControl/>
              <w:spacing w:beforeAutospacing="0" w:afterAutospacing="0" w:line="324" w:lineRule="atLeast"/>
              <w:ind w:left="563"/>
            </w:pPr>
            <w:r>
              <w:t>Sample rate</w:t>
            </w:r>
          </w:p>
        </w:tc>
        <w:tc>
          <w:tcPr>
            <w:tcW w:w="4110" w:type="dxa"/>
            <w:shd w:val="clear" w:color="auto" w:fill="auto"/>
            <w:vAlign w:val="center"/>
          </w:tcPr>
          <w:p w14:paraId="22202162">
            <w:pPr>
              <w:pStyle w:val="6"/>
              <w:widowControl/>
              <w:spacing w:beforeAutospacing="0" w:afterAutospacing="0" w:line="324" w:lineRule="atLeast"/>
              <w:ind w:left="563"/>
            </w:pPr>
            <w:r>
              <w:t>48KHz</w:t>
            </w:r>
          </w:p>
        </w:tc>
      </w:tr>
      <w:tr w14:paraId="2FF76E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450" w:type="dxa"/>
            <w:vMerge w:val="continue"/>
            <w:shd w:val="clear" w:color="auto" w:fill="auto"/>
            <w:vAlign w:val="center"/>
          </w:tcPr>
          <w:p w14:paraId="0B40D15E">
            <w:pPr>
              <w:jc w:val="left"/>
              <w:rPr>
                <w:rFonts w:ascii="宋体"/>
                <w:sz w:val="24"/>
                <w:szCs w:val="24"/>
              </w:rPr>
            </w:pPr>
          </w:p>
        </w:tc>
        <w:tc>
          <w:tcPr>
            <w:tcW w:w="990" w:type="dxa"/>
            <w:vMerge w:val="continue"/>
            <w:shd w:val="clear" w:color="auto" w:fill="auto"/>
            <w:vAlign w:val="center"/>
          </w:tcPr>
          <w:p w14:paraId="296D5D9F">
            <w:pPr>
              <w:jc w:val="left"/>
              <w:rPr>
                <w:rFonts w:ascii="宋体"/>
                <w:sz w:val="24"/>
                <w:szCs w:val="24"/>
              </w:rPr>
            </w:pPr>
          </w:p>
        </w:tc>
        <w:tc>
          <w:tcPr>
            <w:tcW w:w="1425" w:type="dxa"/>
            <w:shd w:val="clear" w:color="auto" w:fill="auto"/>
            <w:vAlign w:val="center"/>
          </w:tcPr>
          <w:p w14:paraId="43A6026F">
            <w:pPr>
              <w:pStyle w:val="6"/>
              <w:widowControl/>
              <w:spacing w:beforeAutospacing="0" w:afterAutospacing="0" w:line="324" w:lineRule="atLeast"/>
              <w:ind w:left="563"/>
            </w:pPr>
            <w:r>
              <w:t>Bitrate</w:t>
            </w:r>
          </w:p>
        </w:tc>
        <w:tc>
          <w:tcPr>
            <w:tcW w:w="4110" w:type="dxa"/>
            <w:shd w:val="clear" w:color="auto" w:fill="auto"/>
            <w:vAlign w:val="center"/>
          </w:tcPr>
          <w:p w14:paraId="6FA26928">
            <w:pPr>
              <w:pStyle w:val="6"/>
              <w:widowControl/>
              <w:spacing w:beforeAutospacing="0" w:afterAutospacing="0" w:line="324" w:lineRule="atLeast"/>
              <w:ind w:left="563"/>
            </w:pPr>
            <w:r>
              <w:t>64/96/128/ 192/256/320kbps</w:t>
            </w:r>
          </w:p>
        </w:tc>
      </w:tr>
    </w:tbl>
    <w:p w14:paraId="061316CC">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675"/>
        <w:gridCol w:w="633"/>
        <w:gridCol w:w="802"/>
        <w:gridCol w:w="1651"/>
      </w:tblGrid>
      <w:tr w14:paraId="3348CA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restart"/>
            <w:shd w:val="clear" w:color="auto" w:fill="auto"/>
            <w:vAlign w:val="center"/>
          </w:tcPr>
          <w:p w14:paraId="2C86E5EC">
            <w:pPr>
              <w:pStyle w:val="6"/>
              <w:widowControl/>
              <w:spacing w:beforeAutospacing="0" w:afterAutospacing="0" w:line="324" w:lineRule="atLeast"/>
              <w:ind w:left="32"/>
            </w:pPr>
            <w:r>
              <w:t> </w:t>
            </w:r>
          </w:p>
          <w:p w14:paraId="1834F132">
            <w:pPr>
              <w:pStyle w:val="6"/>
              <w:widowControl/>
              <w:spacing w:beforeAutospacing="0" w:afterAutospacing="0" w:line="324" w:lineRule="atLeast"/>
              <w:ind w:left="32"/>
            </w:pPr>
            <w:r>
              <w:t> </w:t>
            </w:r>
          </w:p>
          <w:p w14:paraId="50FFEFF5">
            <w:pPr>
              <w:pStyle w:val="6"/>
              <w:widowControl/>
              <w:spacing w:beforeAutospacing="0" w:afterAutospacing="0" w:line="324" w:lineRule="atLeast"/>
              <w:ind w:left="32"/>
            </w:pPr>
            <w:r>
              <w:rPr>
                <w:color w:val="333333"/>
              </w:rPr>
              <w:drawing>
                <wp:inline distT="0" distB="0" distL="114300" distR="114300">
                  <wp:extent cx="6184900" cy="1411605"/>
                  <wp:effectExtent l="0" t="0" r="6350" b="17145"/>
                  <wp:docPr id="10" name="图片 6" descr="IMG_26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61"/>
                          <pic:cNvPicPr>
                            <a:picLocks noChangeAspect="1"/>
                          </pic:cNvPicPr>
                        </pic:nvPicPr>
                        <pic:blipFill>
                          <a:blip r:embed="rId16"/>
                          <a:stretch>
                            <a:fillRect/>
                          </a:stretch>
                        </pic:blipFill>
                        <pic:spPr>
                          <a:xfrm>
                            <a:off x="0" y="0"/>
                            <a:ext cx="6184900" cy="1411605"/>
                          </a:xfrm>
                          <a:prstGeom prst="rect">
                            <a:avLst/>
                          </a:prstGeom>
                          <a:noFill/>
                          <a:ln w="9525">
                            <a:noFill/>
                          </a:ln>
                        </pic:spPr>
                      </pic:pic>
                    </a:graphicData>
                  </a:graphic>
                </wp:inline>
              </w:drawing>
            </w:r>
          </w:p>
          <w:p w14:paraId="65C86A62">
            <w:pPr>
              <w:pStyle w:val="6"/>
              <w:widowControl/>
              <w:spacing w:beforeAutospacing="0" w:afterAutospacing="0" w:line="324" w:lineRule="atLeast"/>
              <w:ind w:left="32"/>
            </w:pPr>
            <w:r>
              <w:rPr>
                <w:rStyle w:val="10"/>
              </w:rPr>
              <w:t>HDMI/YPbPr/CVBS 3-in-1 Encoding Input</w:t>
            </w:r>
          </w:p>
          <w:p w14:paraId="5306EA56">
            <w:pPr>
              <w:pStyle w:val="6"/>
              <w:widowControl/>
              <w:spacing w:beforeAutospacing="0" w:afterAutospacing="0" w:line="324" w:lineRule="atLeast"/>
              <w:ind w:left="111"/>
            </w:pPr>
            <w:r>
              <w:t> </w:t>
            </w:r>
          </w:p>
        </w:tc>
        <w:tc>
          <w:tcPr>
            <w:tcW w:w="990" w:type="dxa"/>
            <w:vMerge w:val="restart"/>
            <w:shd w:val="clear" w:color="auto" w:fill="auto"/>
            <w:vAlign w:val="center"/>
          </w:tcPr>
          <w:p w14:paraId="5FDEBF85">
            <w:pPr>
              <w:pStyle w:val="6"/>
              <w:widowControl/>
              <w:spacing w:beforeAutospacing="0" w:afterAutospacing="0" w:line="324" w:lineRule="atLeast"/>
              <w:ind w:left="114"/>
            </w:pPr>
            <w:r>
              <w:t> </w:t>
            </w:r>
          </w:p>
          <w:p w14:paraId="3AE18549">
            <w:pPr>
              <w:pStyle w:val="6"/>
              <w:widowControl/>
              <w:spacing w:beforeAutospacing="0" w:afterAutospacing="0" w:line="324" w:lineRule="atLeast"/>
              <w:ind w:left="114"/>
            </w:pPr>
            <w:r>
              <w:t> </w:t>
            </w:r>
          </w:p>
          <w:p w14:paraId="60639A83">
            <w:pPr>
              <w:pStyle w:val="6"/>
              <w:widowControl/>
              <w:spacing w:beforeAutospacing="0" w:afterAutospacing="0" w:line="324" w:lineRule="atLeast"/>
              <w:ind w:left="114"/>
            </w:pPr>
            <w:r>
              <w:t> </w:t>
            </w:r>
          </w:p>
          <w:p w14:paraId="2D94B800">
            <w:pPr>
              <w:pStyle w:val="6"/>
              <w:widowControl/>
              <w:spacing w:beforeAutospacing="0" w:afterAutospacing="0" w:line="324" w:lineRule="atLeast"/>
              <w:ind w:left="114"/>
            </w:pPr>
            <w:r>
              <w:rPr>
                <w:rStyle w:val="10"/>
              </w:rPr>
              <w:t>Video</w:t>
            </w:r>
          </w:p>
          <w:p w14:paraId="3F600587">
            <w:pPr>
              <w:pStyle w:val="6"/>
              <w:widowControl/>
              <w:spacing w:beforeAutospacing="0" w:afterAutospacing="0" w:line="324" w:lineRule="atLeast"/>
              <w:ind w:left="114"/>
            </w:pPr>
            <w:r>
              <w:rPr>
                <w:rStyle w:val="10"/>
              </w:rPr>
              <w:t>(HDMI)</w:t>
            </w:r>
          </w:p>
        </w:tc>
        <w:tc>
          <w:tcPr>
            <w:tcW w:w="1425" w:type="dxa"/>
            <w:shd w:val="clear" w:color="auto" w:fill="auto"/>
            <w:vAlign w:val="center"/>
          </w:tcPr>
          <w:p w14:paraId="77F6A9C7">
            <w:pPr>
              <w:pStyle w:val="6"/>
              <w:widowControl/>
              <w:spacing w:beforeAutospacing="0" w:afterAutospacing="0" w:line="324" w:lineRule="atLeast"/>
              <w:ind w:left="97"/>
            </w:pPr>
            <w:r>
              <w:t>Encoding</w:t>
            </w:r>
          </w:p>
        </w:tc>
        <w:tc>
          <w:tcPr>
            <w:tcW w:w="4125" w:type="dxa"/>
            <w:shd w:val="clear" w:color="auto" w:fill="auto"/>
            <w:vAlign w:val="center"/>
          </w:tcPr>
          <w:p w14:paraId="148AB37C">
            <w:pPr>
              <w:pStyle w:val="6"/>
              <w:widowControl/>
              <w:spacing w:beforeAutospacing="0" w:afterAutospacing="0" w:line="324" w:lineRule="atLeast"/>
              <w:ind w:left="97"/>
            </w:pPr>
            <w:r>
              <w:t>MPEG2; MPEG4 AVC/H.264</w:t>
            </w:r>
          </w:p>
        </w:tc>
      </w:tr>
      <w:tr w14:paraId="4E82D7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4C7B707C">
            <w:pPr>
              <w:jc w:val="left"/>
              <w:rPr>
                <w:rFonts w:ascii="宋体"/>
                <w:sz w:val="24"/>
                <w:szCs w:val="24"/>
              </w:rPr>
            </w:pPr>
          </w:p>
        </w:tc>
        <w:tc>
          <w:tcPr>
            <w:tcW w:w="990" w:type="dxa"/>
            <w:vMerge w:val="continue"/>
            <w:shd w:val="clear" w:color="auto" w:fill="auto"/>
            <w:vAlign w:val="center"/>
          </w:tcPr>
          <w:p w14:paraId="142E0FF2">
            <w:pPr>
              <w:jc w:val="left"/>
              <w:rPr>
                <w:rFonts w:ascii="宋体"/>
                <w:sz w:val="24"/>
                <w:szCs w:val="24"/>
              </w:rPr>
            </w:pPr>
          </w:p>
        </w:tc>
        <w:tc>
          <w:tcPr>
            <w:tcW w:w="1425" w:type="dxa"/>
            <w:shd w:val="clear" w:color="auto" w:fill="auto"/>
            <w:vAlign w:val="center"/>
          </w:tcPr>
          <w:p w14:paraId="43FBD1F0">
            <w:pPr>
              <w:pStyle w:val="6"/>
              <w:widowControl/>
              <w:spacing w:beforeAutospacing="0" w:afterAutospacing="0" w:line="324" w:lineRule="atLeast"/>
              <w:ind w:left="97"/>
            </w:pPr>
            <w:r>
              <w:t>Input</w:t>
            </w:r>
          </w:p>
        </w:tc>
        <w:tc>
          <w:tcPr>
            <w:tcW w:w="4125" w:type="dxa"/>
            <w:shd w:val="clear" w:color="auto" w:fill="auto"/>
            <w:vAlign w:val="center"/>
          </w:tcPr>
          <w:p w14:paraId="50A2FBB4">
            <w:pPr>
              <w:pStyle w:val="6"/>
              <w:widowControl/>
              <w:spacing w:beforeAutospacing="0" w:afterAutospacing="0" w:line="324" w:lineRule="atLeast"/>
              <w:ind w:left="97"/>
            </w:pPr>
            <w:r>
              <w:t>HDMI*1</w:t>
            </w:r>
          </w:p>
        </w:tc>
      </w:tr>
      <w:tr w14:paraId="2CCF5F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0F8539FD">
            <w:pPr>
              <w:jc w:val="left"/>
              <w:rPr>
                <w:rFonts w:ascii="宋体"/>
                <w:sz w:val="24"/>
                <w:szCs w:val="24"/>
              </w:rPr>
            </w:pPr>
          </w:p>
        </w:tc>
        <w:tc>
          <w:tcPr>
            <w:tcW w:w="990" w:type="dxa"/>
            <w:vMerge w:val="continue"/>
            <w:shd w:val="clear" w:color="auto" w:fill="auto"/>
            <w:vAlign w:val="center"/>
          </w:tcPr>
          <w:p w14:paraId="2E099E7E">
            <w:pPr>
              <w:jc w:val="left"/>
              <w:rPr>
                <w:rFonts w:ascii="宋体"/>
                <w:sz w:val="24"/>
                <w:szCs w:val="24"/>
              </w:rPr>
            </w:pPr>
          </w:p>
        </w:tc>
        <w:tc>
          <w:tcPr>
            <w:tcW w:w="1425" w:type="dxa"/>
            <w:shd w:val="clear" w:color="auto" w:fill="auto"/>
            <w:vAlign w:val="center"/>
          </w:tcPr>
          <w:p w14:paraId="29F840B9">
            <w:pPr>
              <w:pStyle w:val="6"/>
              <w:widowControl/>
              <w:spacing w:beforeAutospacing="0" w:afterAutospacing="0" w:line="324" w:lineRule="atLeast"/>
              <w:ind w:left="97"/>
            </w:pPr>
            <w:r>
              <w:t>Bitrate</w:t>
            </w:r>
          </w:p>
        </w:tc>
        <w:tc>
          <w:tcPr>
            <w:tcW w:w="4125" w:type="dxa"/>
            <w:shd w:val="clear" w:color="auto" w:fill="auto"/>
            <w:vAlign w:val="center"/>
          </w:tcPr>
          <w:p w14:paraId="5C5F3203">
            <w:pPr>
              <w:pStyle w:val="6"/>
              <w:widowControl/>
              <w:spacing w:beforeAutospacing="0" w:afterAutospacing="0" w:line="324" w:lineRule="atLeast"/>
              <w:ind w:left="97"/>
            </w:pPr>
            <w:r>
              <w:t>1-19.5Mbps</w:t>
            </w:r>
          </w:p>
        </w:tc>
      </w:tr>
      <w:tr w14:paraId="1FA0A6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68AEC119">
            <w:pPr>
              <w:jc w:val="left"/>
              <w:rPr>
                <w:rFonts w:ascii="宋体"/>
                <w:sz w:val="24"/>
                <w:szCs w:val="24"/>
              </w:rPr>
            </w:pPr>
          </w:p>
        </w:tc>
        <w:tc>
          <w:tcPr>
            <w:tcW w:w="990" w:type="dxa"/>
            <w:vMerge w:val="continue"/>
            <w:shd w:val="clear" w:color="auto" w:fill="auto"/>
            <w:vAlign w:val="center"/>
          </w:tcPr>
          <w:p w14:paraId="416C0CEB">
            <w:pPr>
              <w:jc w:val="left"/>
              <w:rPr>
                <w:rFonts w:ascii="宋体"/>
                <w:sz w:val="24"/>
                <w:szCs w:val="24"/>
              </w:rPr>
            </w:pPr>
          </w:p>
        </w:tc>
        <w:tc>
          <w:tcPr>
            <w:tcW w:w="1425" w:type="dxa"/>
            <w:shd w:val="clear" w:color="auto" w:fill="auto"/>
            <w:vAlign w:val="center"/>
          </w:tcPr>
          <w:p w14:paraId="345CEFAD">
            <w:pPr>
              <w:pStyle w:val="6"/>
              <w:widowControl/>
              <w:spacing w:beforeAutospacing="0" w:afterAutospacing="0" w:line="324" w:lineRule="atLeast"/>
              <w:ind w:left="97"/>
            </w:pPr>
            <w:r>
              <w:t>Resolution</w:t>
            </w:r>
          </w:p>
        </w:tc>
        <w:tc>
          <w:tcPr>
            <w:tcW w:w="4125" w:type="dxa"/>
            <w:shd w:val="clear" w:color="auto" w:fill="auto"/>
            <w:vAlign w:val="center"/>
          </w:tcPr>
          <w:p w14:paraId="0B1D9C49">
            <w:pPr>
              <w:pStyle w:val="6"/>
              <w:widowControl/>
              <w:spacing w:beforeAutospacing="0" w:afterAutospacing="0" w:line="324" w:lineRule="atLeast"/>
              <w:ind w:left="97"/>
            </w:pPr>
            <w:r>
              <w:t>1920*1080_60P, 1920*1080_50P,  </w:t>
            </w:r>
          </w:p>
          <w:p w14:paraId="06F5590E">
            <w:pPr>
              <w:pStyle w:val="6"/>
              <w:widowControl/>
              <w:spacing w:beforeAutospacing="0" w:afterAutospacing="0" w:line="324" w:lineRule="atLeast"/>
              <w:ind w:left="97"/>
            </w:pPr>
            <w:r>
              <w:t>-for MPEG4 AVC/H.264 only)</w:t>
            </w:r>
          </w:p>
          <w:p w14:paraId="699AB14A">
            <w:pPr>
              <w:pStyle w:val="6"/>
              <w:widowControl/>
              <w:spacing w:beforeAutospacing="0" w:afterAutospacing="0" w:line="324" w:lineRule="atLeast"/>
              <w:ind w:left="97"/>
            </w:pPr>
            <w:r>
              <w:t>1920*1080_60i, 1920*1080_50i,</w:t>
            </w:r>
          </w:p>
          <w:p w14:paraId="35442303">
            <w:pPr>
              <w:pStyle w:val="6"/>
              <w:widowControl/>
              <w:spacing w:beforeAutospacing="0" w:afterAutospacing="0" w:line="324" w:lineRule="atLeast"/>
              <w:ind w:left="97"/>
            </w:pPr>
            <w:r>
              <w:t>1280*720_60p, 1280*720_50P</w:t>
            </w:r>
          </w:p>
          <w:p w14:paraId="61681205">
            <w:pPr>
              <w:pStyle w:val="6"/>
              <w:widowControl/>
              <w:spacing w:beforeAutospacing="0" w:afterAutospacing="0" w:line="324" w:lineRule="atLeast"/>
              <w:ind w:left="97"/>
            </w:pPr>
            <w:r>
              <w:t>720*480_60i, 720*576_50i</w:t>
            </w:r>
          </w:p>
        </w:tc>
      </w:tr>
      <w:tr w14:paraId="6E8AA9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592765B6">
            <w:pPr>
              <w:jc w:val="left"/>
              <w:rPr>
                <w:rFonts w:ascii="宋体"/>
                <w:sz w:val="24"/>
                <w:szCs w:val="24"/>
              </w:rPr>
            </w:pPr>
          </w:p>
        </w:tc>
        <w:tc>
          <w:tcPr>
            <w:tcW w:w="990" w:type="dxa"/>
            <w:vMerge w:val="continue"/>
            <w:shd w:val="clear" w:color="auto" w:fill="auto"/>
            <w:vAlign w:val="center"/>
          </w:tcPr>
          <w:p w14:paraId="0465EB6A">
            <w:pPr>
              <w:jc w:val="left"/>
              <w:rPr>
                <w:rFonts w:ascii="宋体"/>
                <w:sz w:val="24"/>
                <w:szCs w:val="24"/>
              </w:rPr>
            </w:pPr>
          </w:p>
        </w:tc>
        <w:tc>
          <w:tcPr>
            <w:tcW w:w="1425" w:type="dxa"/>
            <w:shd w:val="clear" w:color="auto" w:fill="auto"/>
            <w:vAlign w:val="center"/>
          </w:tcPr>
          <w:p w14:paraId="0C7252CF">
            <w:pPr>
              <w:pStyle w:val="6"/>
              <w:widowControl/>
              <w:spacing w:beforeAutospacing="0" w:afterAutospacing="0" w:line="324" w:lineRule="atLeast"/>
              <w:ind w:left="97"/>
            </w:pPr>
            <w:r>
              <w:t>Low Delay</w:t>
            </w:r>
          </w:p>
        </w:tc>
        <w:tc>
          <w:tcPr>
            <w:tcW w:w="4125" w:type="dxa"/>
            <w:shd w:val="clear" w:color="auto" w:fill="auto"/>
            <w:vAlign w:val="center"/>
          </w:tcPr>
          <w:p w14:paraId="2F5DFC57">
            <w:pPr>
              <w:pStyle w:val="6"/>
              <w:widowControl/>
              <w:spacing w:beforeAutospacing="0" w:afterAutospacing="0" w:line="324" w:lineRule="atLeast"/>
              <w:ind w:left="97"/>
            </w:pPr>
            <w:r>
              <w:t>Normal, Mode 1, Mode 2</w:t>
            </w:r>
          </w:p>
        </w:tc>
      </w:tr>
      <w:tr w14:paraId="4253AA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5FC8E627">
            <w:pPr>
              <w:jc w:val="left"/>
              <w:rPr>
                <w:rFonts w:ascii="宋体"/>
                <w:sz w:val="24"/>
                <w:szCs w:val="24"/>
              </w:rPr>
            </w:pPr>
          </w:p>
        </w:tc>
        <w:tc>
          <w:tcPr>
            <w:tcW w:w="990" w:type="dxa"/>
            <w:vMerge w:val="continue"/>
            <w:shd w:val="clear" w:color="auto" w:fill="auto"/>
            <w:vAlign w:val="center"/>
          </w:tcPr>
          <w:p w14:paraId="5AE2BC6E">
            <w:pPr>
              <w:jc w:val="left"/>
              <w:rPr>
                <w:rFonts w:ascii="宋体"/>
                <w:sz w:val="24"/>
                <w:szCs w:val="24"/>
              </w:rPr>
            </w:pPr>
          </w:p>
        </w:tc>
        <w:tc>
          <w:tcPr>
            <w:tcW w:w="1425" w:type="dxa"/>
            <w:shd w:val="clear" w:color="auto" w:fill="auto"/>
            <w:vAlign w:val="center"/>
          </w:tcPr>
          <w:p w14:paraId="587ED1C9">
            <w:pPr>
              <w:pStyle w:val="6"/>
              <w:widowControl/>
              <w:spacing w:beforeAutospacing="0" w:afterAutospacing="0" w:line="324" w:lineRule="atLeast"/>
              <w:ind w:left="97"/>
            </w:pPr>
            <w:r>
              <w:t>Rate Control</w:t>
            </w:r>
          </w:p>
        </w:tc>
        <w:tc>
          <w:tcPr>
            <w:tcW w:w="4125" w:type="dxa"/>
            <w:shd w:val="clear" w:color="auto" w:fill="auto"/>
            <w:vAlign w:val="center"/>
          </w:tcPr>
          <w:p w14:paraId="4D7D285C">
            <w:pPr>
              <w:pStyle w:val="6"/>
              <w:widowControl/>
              <w:spacing w:beforeAutospacing="0" w:afterAutospacing="0" w:line="324" w:lineRule="atLeast"/>
              <w:ind w:left="97"/>
            </w:pPr>
            <w:r>
              <w:t>VBR/CBR</w:t>
            </w:r>
          </w:p>
        </w:tc>
      </w:tr>
      <w:tr w14:paraId="047734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412B9908">
            <w:pPr>
              <w:jc w:val="left"/>
              <w:rPr>
                <w:rFonts w:ascii="宋体"/>
                <w:sz w:val="24"/>
                <w:szCs w:val="24"/>
              </w:rPr>
            </w:pPr>
          </w:p>
        </w:tc>
        <w:tc>
          <w:tcPr>
            <w:tcW w:w="990" w:type="dxa"/>
            <w:vMerge w:val="continue"/>
            <w:shd w:val="clear" w:color="auto" w:fill="auto"/>
            <w:vAlign w:val="center"/>
          </w:tcPr>
          <w:p w14:paraId="1DA00F5B">
            <w:pPr>
              <w:jc w:val="left"/>
              <w:rPr>
                <w:rFonts w:ascii="宋体"/>
                <w:sz w:val="24"/>
                <w:szCs w:val="24"/>
              </w:rPr>
            </w:pPr>
          </w:p>
        </w:tc>
        <w:tc>
          <w:tcPr>
            <w:tcW w:w="1425" w:type="dxa"/>
            <w:shd w:val="clear" w:color="auto" w:fill="auto"/>
            <w:vAlign w:val="center"/>
          </w:tcPr>
          <w:p w14:paraId="75AD017F">
            <w:pPr>
              <w:pStyle w:val="6"/>
              <w:widowControl/>
              <w:spacing w:beforeAutospacing="0" w:afterAutospacing="0" w:line="324" w:lineRule="atLeast"/>
              <w:ind w:left="97"/>
            </w:pPr>
            <w:r>
              <w:t>Chroma</w:t>
            </w:r>
          </w:p>
        </w:tc>
        <w:tc>
          <w:tcPr>
            <w:tcW w:w="4125" w:type="dxa"/>
            <w:shd w:val="clear" w:color="auto" w:fill="auto"/>
            <w:vAlign w:val="center"/>
          </w:tcPr>
          <w:p w14:paraId="48E7B976">
            <w:pPr>
              <w:pStyle w:val="6"/>
              <w:widowControl/>
              <w:spacing w:beforeAutospacing="0" w:afterAutospacing="0" w:line="324" w:lineRule="atLeast"/>
              <w:ind w:left="97"/>
            </w:pPr>
            <w:r>
              <w:t>4:2:0</w:t>
            </w:r>
          </w:p>
        </w:tc>
      </w:tr>
      <w:tr w14:paraId="6D1291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2B7FE3F4">
            <w:pPr>
              <w:jc w:val="left"/>
              <w:rPr>
                <w:rFonts w:ascii="宋体"/>
                <w:sz w:val="24"/>
                <w:szCs w:val="24"/>
              </w:rPr>
            </w:pPr>
          </w:p>
        </w:tc>
        <w:tc>
          <w:tcPr>
            <w:tcW w:w="990" w:type="dxa"/>
            <w:vMerge w:val="continue"/>
            <w:shd w:val="clear" w:color="auto" w:fill="auto"/>
            <w:vAlign w:val="center"/>
          </w:tcPr>
          <w:p w14:paraId="6BB30C36">
            <w:pPr>
              <w:jc w:val="left"/>
              <w:rPr>
                <w:rFonts w:ascii="宋体"/>
                <w:sz w:val="24"/>
                <w:szCs w:val="24"/>
              </w:rPr>
            </w:pPr>
          </w:p>
        </w:tc>
        <w:tc>
          <w:tcPr>
            <w:tcW w:w="1425" w:type="dxa"/>
            <w:shd w:val="clear" w:color="auto" w:fill="auto"/>
            <w:vAlign w:val="center"/>
          </w:tcPr>
          <w:p w14:paraId="28EC68B7">
            <w:pPr>
              <w:pStyle w:val="6"/>
              <w:widowControl/>
              <w:spacing w:beforeAutospacing="0" w:afterAutospacing="0" w:line="324" w:lineRule="atLeast"/>
              <w:ind w:left="97"/>
            </w:pPr>
            <w:r>
              <w:t>Aspect Ratio</w:t>
            </w:r>
          </w:p>
        </w:tc>
        <w:tc>
          <w:tcPr>
            <w:tcW w:w="4125" w:type="dxa"/>
            <w:shd w:val="clear" w:color="auto" w:fill="auto"/>
            <w:vAlign w:val="center"/>
          </w:tcPr>
          <w:p w14:paraId="0BFABA23">
            <w:pPr>
              <w:pStyle w:val="6"/>
              <w:widowControl/>
              <w:spacing w:beforeAutospacing="0" w:afterAutospacing="0" w:line="324" w:lineRule="atLeast"/>
              <w:ind w:left="97"/>
            </w:pPr>
            <w:r>
              <w:t>16:9,4:3</w:t>
            </w:r>
          </w:p>
        </w:tc>
      </w:tr>
      <w:tr w14:paraId="10A6D4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31F432D9">
            <w:pPr>
              <w:jc w:val="left"/>
              <w:rPr>
                <w:rFonts w:ascii="宋体"/>
                <w:sz w:val="24"/>
                <w:szCs w:val="24"/>
              </w:rPr>
            </w:pPr>
          </w:p>
        </w:tc>
        <w:tc>
          <w:tcPr>
            <w:tcW w:w="990" w:type="dxa"/>
            <w:vMerge w:val="restart"/>
            <w:shd w:val="clear" w:color="auto" w:fill="auto"/>
            <w:vAlign w:val="center"/>
          </w:tcPr>
          <w:p w14:paraId="61BBECE3">
            <w:pPr>
              <w:pStyle w:val="6"/>
              <w:widowControl/>
              <w:spacing w:beforeAutospacing="0" w:afterAutospacing="0" w:line="324" w:lineRule="atLeast"/>
              <w:ind w:left="114"/>
            </w:pPr>
            <w:r>
              <w:t> </w:t>
            </w:r>
          </w:p>
          <w:p w14:paraId="70857275">
            <w:pPr>
              <w:pStyle w:val="6"/>
              <w:widowControl/>
              <w:spacing w:beforeAutospacing="0" w:afterAutospacing="0" w:line="324" w:lineRule="atLeast"/>
              <w:ind w:left="114"/>
            </w:pPr>
            <w:r>
              <w:rPr>
                <w:rStyle w:val="10"/>
              </w:rPr>
              <w:t>Audio</w:t>
            </w:r>
          </w:p>
          <w:p w14:paraId="7D274FB1">
            <w:pPr>
              <w:pStyle w:val="6"/>
              <w:widowControl/>
              <w:spacing w:beforeAutospacing="0" w:afterAutospacing="0" w:line="324" w:lineRule="atLeast"/>
              <w:ind w:left="114"/>
            </w:pPr>
            <w:r>
              <w:rPr>
                <w:rStyle w:val="10"/>
              </w:rPr>
              <w:t>(HDMI)</w:t>
            </w:r>
          </w:p>
        </w:tc>
        <w:tc>
          <w:tcPr>
            <w:tcW w:w="1425" w:type="dxa"/>
            <w:shd w:val="clear" w:color="auto" w:fill="auto"/>
            <w:vAlign w:val="center"/>
          </w:tcPr>
          <w:p w14:paraId="36BC2379">
            <w:pPr>
              <w:pStyle w:val="6"/>
              <w:widowControl/>
              <w:spacing w:beforeAutospacing="0" w:afterAutospacing="0" w:line="324" w:lineRule="atLeast"/>
              <w:ind w:left="97"/>
            </w:pPr>
            <w:r>
              <w:t>Encoding</w:t>
            </w:r>
          </w:p>
        </w:tc>
        <w:tc>
          <w:tcPr>
            <w:tcW w:w="4125" w:type="dxa"/>
            <w:shd w:val="clear" w:color="auto" w:fill="auto"/>
            <w:vAlign w:val="center"/>
          </w:tcPr>
          <w:p w14:paraId="530AE619">
            <w:pPr>
              <w:pStyle w:val="6"/>
              <w:widowControl/>
              <w:spacing w:beforeAutospacing="0" w:afterAutospacing="0" w:line="324" w:lineRule="atLeast"/>
              <w:ind w:left="97"/>
            </w:pPr>
            <w:r>
              <w:t>MPEG1 Layer II ,MPEG2-AAC, MPEG4-AAC</w:t>
            </w:r>
          </w:p>
          <w:p w14:paraId="67496C67">
            <w:pPr>
              <w:pStyle w:val="6"/>
              <w:widowControl/>
              <w:spacing w:beforeAutospacing="0" w:afterAutospacing="0" w:line="324" w:lineRule="atLeast"/>
              <w:ind w:left="97"/>
            </w:pPr>
            <w:r>
              <w:t>and Dolby Digital AC3 2.0( Optional)</w:t>
            </w:r>
          </w:p>
        </w:tc>
      </w:tr>
      <w:tr w14:paraId="2A366B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688FE723">
            <w:pPr>
              <w:jc w:val="left"/>
              <w:rPr>
                <w:rFonts w:ascii="宋体"/>
                <w:sz w:val="24"/>
                <w:szCs w:val="24"/>
              </w:rPr>
            </w:pPr>
          </w:p>
        </w:tc>
        <w:tc>
          <w:tcPr>
            <w:tcW w:w="990" w:type="dxa"/>
            <w:vMerge w:val="continue"/>
            <w:shd w:val="clear" w:color="auto" w:fill="auto"/>
            <w:vAlign w:val="center"/>
          </w:tcPr>
          <w:p w14:paraId="7D70C5A3">
            <w:pPr>
              <w:jc w:val="left"/>
              <w:rPr>
                <w:rFonts w:ascii="宋体"/>
                <w:sz w:val="24"/>
                <w:szCs w:val="24"/>
              </w:rPr>
            </w:pPr>
          </w:p>
        </w:tc>
        <w:tc>
          <w:tcPr>
            <w:tcW w:w="1425" w:type="dxa"/>
            <w:shd w:val="clear" w:color="auto" w:fill="auto"/>
            <w:vAlign w:val="center"/>
          </w:tcPr>
          <w:p w14:paraId="6AABA90E">
            <w:pPr>
              <w:pStyle w:val="6"/>
              <w:widowControl/>
              <w:spacing w:beforeAutospacing="0" w:afterAutospacing="0" w:line="324" w:lineRule="atLeast"/>
              <w:ind w:left="97"/>
            </w:pPr>
            <w:r>
              <w:t>Input</w:t>
            </w:r>
          </w:p>
        </w:tc>
        <w:tc>
          <w:tcPr>
            <w:tcW w:w="4125" w:type="dxa"/>
            <w:shd w:val="clear" w:color="auto" w:fill="auto"/>
            <w:vAlign w:val="center"/>
          </w:tcPr>
          <w:p w14:paraId="0462AAE3">
            <w:pPr>
              <w:pStyle w:val="6"/>
              <w:widowControl/>
              <w:spacing w:beforeAutospacing="0" w:afterAutospacing="0" w:line="324" w:lineRule="atLeast"/>
              <w:ind w:left="97"/>
            </w:pPr>
            <w:r>
              <w:t>HDMI*1</w:t>
            </w:r>
          </w:p>
        </w:tc>
      </w:tr>
      <w:tr w14:paraId="63EDAE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27A08FAC">
            <w:pPr>
              <w:jc w:val="left"/>
              <w:rPr>
                <w:rFonts w:ascii="宋体"/>
                <w:sz w:val="24"/>
                <w:szCs w:val="24"/>
              </w:rPr>
            </w:pPr>
          </w:p>
        </w:tc>
        <w:tc>
          <w:tcPr>
            <w:tcW w:w="990" w:type="dxa"/>
            <w:vMerge w:val="continue"/>
            <w:shd w:val="clear" w:color="auto" w:fill="auto"/>
            <w:vAlign w:val="center"/>
          </w:tcPr>
          <w:p w14:paraId="688D5D4F">
            <w:pPr>
              <w:jc w:val="left"/>
              <w:rPr>
                <w:rFonts w:ascii="宋体"/>
                <w:sz w:val="24"/>
                <w:szCs w:val="24"/>
              </w:rPr>
            </w:pPr>
          </w:p>
        </w:tc>
        <w:tc>
          <w:tcPr>
            <w:tcW w:w="1425" w:type="dxa"/>
            <w:shd w:val="clear" w:color="auto" w:fill="auto"/>
            <w:vAlign w:val="center"/>
          </w:tcPr>
          <w:p w14:paraId="76B35885">
            <w:pPr>
              <w:pStyle w:val="6"/>
              <w:widowControl/>
              <w:spacing w:beforeAutospacing="0" w:afterAutospacing="0" w:line="324" w:lineRule="atLeast"/>
              <w:ind w:left="97"/>
            </w:pPr>
            <w:r>
              <w:t>Sample rate</w:t>
            </w:r>
          </w:p>
        </w:tc>
        <w:tc>
          <w:tcPr>
            <w:tcW w:w="4125" w:type="dxa"/>
            <w:shd w:val="clear" w:color="auto" w:fill="auto"/>
            <w:vAlign w:val="center"/>
          </w:tcPr>
          <w:p w14:paraId="4C50E935">
            <w:pPr>
              <w:pStyle w:val="6"/>
              <w:widowControl/>
              <w:spacing w:beforeAutospacing="0" w:afterAutospacing="0" w:line="324" w:lineRule="atLeast"/>
              <w:ind w:left="97"/>
            </w:pPr>
            <w:r>
              <w:t>48KHz</w:t>
            </w:r>
          </w:p>
        </w:tc>
      </w:tr>
      <w:tr w14:paraId="237099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293B542D">
            <w:pPr>
              <w:jc w:val="left"/>
              <w:rPr>
                <w:rFonts w:ascii="宋体"/>
                <w:sz w:val="24"/>
                <w:szCs w:val="24"/>
              </w:rPr>
            </w:pPr>
          </w:p>
        </w:tc>
        <w:tc>
          <w:tcPr>
            <w:tcW w:w="990" w:type="dxa"/>
            <w:vMerge w:val="continue"/>
            <w:shd w:val="clear" w:color="auto" w:fill="auto"/>
            <w:vAlign w:val="center"/>
          </w:tcPr>
          <w:p w14:paraId="5A4C1176">
            <w:pPr>
              <w:jc w:val="left"/>
              <w:rPr>
                <w:rFonts w:ascii="宋体"/>
                <w:sz w:val="24"/>
                <w:szCs w:val="24"/>
              </w:rPr>
            </w:pPr>
          </w:p>
        </w:tc>
        <w:tc>
          <w:tcPr>
            <w:tcW w:w="1425" w:type="dxa"/>
            <w:shd w:val="clear" w:color="auto" w:fill="auto"/>
            <w:vAlign w:val="center"/>
          </w:tcPr>
          <w:p w14:paraId="10281C8B">
            <w:pPr>
              <w:pStyle w:val="6"/>
              <w:widowControl/>
              <w:spacing w:beforeAutospacing="0" w:afterAutospacing="0" w:line="324" w:lineRule="atLeast"/>
              <w:ind w:left="97"/>
            </w:pPr>
            <w:r>
              <w:t>Bitrate</w:t>
            </w:r>
          </w:p>
        </w:tc>
        <w:tc>
          <w:tcPr>
            <w:tcW w:w="4125" w:type="dxa"/>
            <w:shd w:val="clear" w:color="auto" w:fill="auto"/>
            <w:vAlign w:val="center"/>
          </w:tcPr>
          <w:p w14:paraId="59CD1EA3">
            <w:pPr>
              <w:pStyle w:val="6"/>
              <w:widowControl/>
              <w:spacing w:beforeAutospacing="0" w:afterAutospacing="0" w:line="324" w:lineRule="atLeast"/>
            </w:pPr>
            <w:r>
              <w:t>64/96/128/ 192/256/320kbps</w:t>
            </w:r>
          </w:p>
        </w:tc>
      </w:tr>
      <w:tr w14:paraId="082596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733DA561">
            <w:pPr>
              <w:jc w:val="left"/>
              <w:rPr>
                <w:rFonts w:ascii="宋体"/>
                <w:sz w:val="24"/>
                <w:szCs w:val="24"/>
              </w:rPr>
            </w:pPr>
          </w:p>
        </w:tc>
        <w:tc>
          <w:tcPr>
            <w:tcW w:w="990" w:type="dxa"/>
            <w:vMerge w:val="restart"/>
            <w:shd w:val="clear" w:color="auto" w:fill="auto"/>
            <w:vAlign w:val="center"/>
          </w:tcPr>
          <w:p w14:paraId="1F3D6D43">
            <w:pPr>
              <w:pStyle w:val="6"/>
              <w:widowControl/>
              <w:spacing w:beforeAutospacing="0" w:afterAutospacing="0" w:line="324" w:lineRule="atLeast"/>
              <w:ind w:left="114"/>
            </w:pPr>
            <w:r>
              <w:t> </w:t>
            </w:r>
          </w:p>
          <w:p w14:paraId="7E59E6F0">
            <w:pPr>
              <w:pStyle w:val="6"/>
              <w:widowControl/>
              <w:spacing w:beforeAutospacing="0" w:afterAutospacing="0" w:line="324" w:lineRule="atLeast"/>
              <w:ind w:left="114"/>
            </w:pPr>
            <w:r>
              <w:t> </w:t>
            </w:r>
          </w:p>
          <w:p w14:paraId="7A33BAC3">
            <w:pPr>
              <w:pStyle w:val="6"/>
              <w:widowControl/>
              <w:spacing w:beforeAutospacing="0" w:afterAutospacing="0" w:line="324" w:lineRule="atLeast"/>
              <w:ind w:left="114"/>
            </w:pPr>
            <w:r>
              <w:t> </w:t>
            </w:r>
          </w:p>
          <w:p w14:paraId="39CFF56E">
            <w:pPr>
              <w:pStyle w:val="6"/>
              <w:widowControl/>
              <w:spacing w:beforeAutospacing="0" w:afterAutospacing="0" w:line="324" w:lineRule="atLeast"/>
              <w:ind w:left="114"/>
            </w:pPr>
            <w:r>
              <w:rPr>
                <w:rStyle w:val="10"/>
              </w:rPr>
              <w:t>Video</w:t>
            </w:r>
          </w:p>
          <w:p w14:paraId="1BEFE2A4">
            <w:pPr>
              <w:pStyle w:val="6"/>
              <w:widowControl/>
              <w:spacing w:beforeAutospacing="0" w:afterAutospacing="0" w:line="324" w:lineRule="atLeast"/>
              <w:ind w:left="114"/>
            </w:pPr>
            <w:r>
              <w:rPr>
                <w:rStyle w:val="10"/>
              </w:rPr>
              <w:t>(YpbPr/</w:t>
            </w:r>
          </w:p>
          <w:p w14:paraId="722ADB66">
            <w:pPr>
              <w:pStyle w:val="6"/>
              <w:widowControl/>
              <w:spacing w:beforeAutospacing="0" w:afterAutospacing="0" w:line="324" w:lineRule="atLeast"/>
              <w:ind w:left="114"/>
            </w:pPr>
            <w:r>
              <w:rPr>
                <w:rStyle w:val="10"/>
              </w:rPr>
              <w:t>CVBS)</w:t>
            </w:r>
          </w:p>
        </w:tc>
        <w:tc>
          <w:tcPr>
            <w:tcW w:w="1425" w:type="dxa"/>
            <w:shd w:val="clear" w:color="auto" w:fill="auto"/>
            <w:vAlign w:val="center"/>
          </w:tcPr>
          <w:p w14:paraId="73B0AC19">
            <w:pPr>
              <w:pStyle w:val="6"/>
              <w:widowControl/>
              <w:spacing w:beforeAutospacing="0" w:afterAutospacing="0" w:line="324" w:lineRule="atLeast"/>
              <w:ind w:left="97"/>
            </w:pPr>
            <w:r>
              <w:t>Encoding</w:t>
            </w:r>
          </w:p>
        </w:tc>
        <w:tc>
          <w:tcPr>
            <w:tcW w:w="4125" w:type="dxa"/>
            <w:shd w:val="clear" w:color="auto" w:fill="auto"/>
            <w:vAlign w:val="center"/>
          </w:tcPr>
          <w:p w14:paraId="44CE0611">
            <w:pPr>
              <w:pStyle w:val="6"/>
              <w:widowControl/>
              <w:spacing w:beforeAutospacing="0" w:afterAutospacing="0" w:line="324" w:lineRule="atLeast"/>
              <w:ind w:left="97"/>
            </w:pPr>
            <w:r>
              <w:t>MPEG2; MPEG4 AVC/H.264</w:t>
            </w:r>
          </w:p>
        </w:tc>
      </w:tr>
      <w:tr w14:paraId="34CEB7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1124095B">
            <w:pPr>
              <w:jc w:val="left"/>
              <w:rPr>
                <w:rFonts w:ascii="宋体"/>
                <w:sz w:val="24"/>
                <w:szCs w:val="24"/>
              </w:rPr>
            </w:pPr>
          </w:p>
        </w:tc>
        <w:tc>
          <w:tcPr>
            <w:tcW w:w="990" w:type="dxa"/>
            <w:vMerge w:val="continue"/>
            <w:shd w:val="clear" w:color="auto" w:fill="auto"/>
            <w:vAlign w:val="center"/>
          </w:tcPr>
          <w:p w14:paraId="78156A85">
            <w:pPr>
              <w:jc w:val="left"/>
              <w:rPr>
                <w:rFonts w:ascii="宋体"/>
                <w:sz w:val="24"/>
                <w:szCs w:val="24"/>
              </w:rPr>
            </w:pPr>
          </w:p>
        </w:tc>
        <w:tc>
          <w:tcPr>
            <w:tcW w:w="1425" w:type="dxa"/>
            <w:shd w:val="clear" w:color="auto" w:fill="auto"/>
            <w:vAlign w:val="center"/>
          </w:tcPr>
          <w:p w14:paraId="4D9F0EF6">
            <w:pPr>
              <w:pStyle w:val="6"/>
              <w:widowControl/>
              <w:spacing w:beforeAutospacing="0" w:afterAutospacing="0" w:line="324" w:lineRule="atLeast"/>
              <w:ind w:left="97"/>
            </w:pPr>
            <w:r>
              <w:t>Input</w:t>
            </w:r>
          </w:p>
        </w:tc>
        <w:tc>
          <w:tcPr>
            <w:tcW w:w="4125" w:type="dxa"/>
            <w:shd w:val="clear" w:color="auto" w:fill="auto"/>
            <w:vAlign w:val="center"/>
          </w:tcPr>
          <w:p w14:paraId="4154B46C">
            <w:pPr>
              <w:pStyle w:val="6"/>
              <w:widowControl/>
              <w:spacing w:beforeAutospacing="0" w:afterAutospacing="0" w:line="324" w:lineRule="atLeast"/>
              <w:ind w:left="97"/>
            </w:pPr>
            <w:r>
              <w:t>YpbPr*1 / CVBS *1</w:t>
            </w:r>
          </w:p>
        </w:tc>
      </w:tr>
      <w:tr w14:paraId="24E787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7522A0D2">
            <w:pPr>
              <w:jc w:val="left"/>
              <w:rPr>
                <w:rFonts w:ascii="宋体"/>
                <w:sz w:val="24"/>
                <w:szCs w:val="24"/>
              </w:rPr>
            </w:pPr>
          </w:p>
        </w:tc>
        <w:tc>
          <w:tcPr>
            <w:tcW w:w="990" w:type="dxa"/>
            <w:vMerge w:val="continue"/>
            <w:shd w:val="clear" w:color="auto" w:fill="auto"/>
            <w:vAlign w:val="center"/>
          </w:tcPr>
          <w:p w14:paraId="06AD9387">
            <w:pPr>
              <w:jc w:val="left"/>
              <w:rPr>
                <w:rFonts w:ascii="宋体"/>
                <w:sz w:val="24"/>
                <w:szCs w:val="24"/>
              </w:rPr>
            </w:pPr>
          </w:p>
        </w:tc>
        <w:tc>
          <w:tcPr>
            <w:tcW w:w="1425" w:type="dxa"/>
            <w:shd w:val="clear" w:color="auto" w:fill="auto"/>
            <w:vAlign w:val="center"/>
          </w:tcPr>
          <w:p w14:paraId="024268E5">
            <w:pPr>
              <w:pStyle w:val="6"/>
              <w:widowControl/>
              <w:spacing w:beforeAutospacing="0" w:afterAutospacing="0" w:line="324" w:lineRule="atLeast"/>
              <w:ind w:left="97"/>
            </w:pPr>
            <w:r>
              <w:t>Bitrate</w:t>
            </w:r>
          </w:p>
        </w:tc>
        <w:tc>
          <w:tcPr>
            <w:tcW w:w="4125" w:type="dxa"/>
            <w:shd w:val="clear" w:color="auto" w:fill="auto"/>
            <w:vAlign w:val="center"/>
          </w:tcPr>
          <w:p w14:paraId="3D72A96A">
            <w:pPr>
              <w:pStyle w:val="6"/>
              <w:widowControl/>
              <w:spacing w:beforeAutospacing="0" w:afterAutospacing="0" w:line="324" w:lineRule="atLeast"/>
              <w:ind w:left="97"/>
            </w:pPr>
            <w:r>
              <w:t>1-19.5Mbps</w:t>
            </w:r>
          </w:p>
        </w:tc>
      </w:tr>
      <w:tr w14:paraId="6E8DFB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2C6007FA">
            <w:pPr>
              <w:jc w:val="left"/>
              <w:rPr>
                <w:rFonts w:ascii="宋体"/>
                <w:sz w:val="24"/>
                <w:szCs w:val="24"/>
              </w:rPr>
            </w:pPr>
          </w:p>
        </w:tc>
        <w:tc>
          <w:tcPr>
            <w:tcW w:w="990" w:type="dxa"/>
            <w:vMerge w:val="continue"/>
            <w:shd w:val="clear" w:color="auto" w:fill="auto"/>
            <w:vAlign w:val="center"/>
          </w:tcPr>
          <w:p w14:paraId="65E572E7">
            <w:pPr>
              <w:jc w:val="left"/>
              <w:rPr>
                <w:rFonts w:ascii="宋体"/>
                <w:sz w:val="24"/>
                <w:szCs w:val="24"/>
              </w:rPr>
            </w:pPr>
          </w:p>
        </w:tc>
        <w:tc>
          <w:tcPr>
            <w:tcW w:w="1425" w:type="dxa"/>
            <w:shd w:val="clear" w:color="auto" w:fill="auto"/>
            <w:vAlign w:val="center"/>
          </w:tcPr>
          <w:p w14:paraId="32D479BE">
            <w:pPr>
              <w:pStyle w:val="6"/>
              <w:widowControl/>
              <w:spacing w:beforeAutospacing="0" w:afterAutospacing="0" w:line="324" w:lineRule="atLeast"/>
              <w:ind w:left="97"/>
            </w:pPr>
            <w:r>
              <w:t>Resolution</w:t>
            </w:r>
          </w:p>
        </w:tc>
        <w:tc>
          <w:tcPr>
            <w:tcW w:w="4125" w:type="dxa"/>
            <w:shd w:val="clear" w:color="auto" w:fill="auto"/>
            <w:vAlign w:val="center"/>
          </w:tcPr>
          <w:p w14:paraId="5587AD5D">
            <w:pPr>
              <w:pStyle w:val="6"/>
              <w:widowControl/>
              <w:spacing w:beforeAutospacing="0" w:afterAutospacing="0" w:line="324" w:lineRule="atLeast"/>
              <w:ind w:left="98"/>
            </w:pPr>
            <w:r>
              <w:rPr>
                <w:rStyle w:val="10"/>
              </w:rPr>
              <w:t>CVBS: </w:t>
            </w:r>
            <w:r>
              <w:t>720x576_50i (PAL); 720x480_60i (NTSC)</w:t>
            </w:r>
          </w:p>
          <w:p w14:paraId="66C57AE1">
            <w:pPr>
              <w:pStyle w:val="6"/>
              <w:widowControl/>
              <w:spacing w:beforeAutospacing="0" w:afterAutospacing="0" w:line="324" w:lineRule="atLeast"/>
              <w:ind w:left="98"/>
            </w:pPr>
            <w:r>
              <w:rPr>
                <w:rStyle w:val="10"/>
              </w:rPr>
              <w:t>YpbPr: </w:t>
            </w:r>
            <w:r>
              <w:t>1920*1080_60i, 1920*1080_50i;</w:t>
            </w:r>
          </w:p>
          <w:p w14:paraId="38DFF9AE">
            <w:pPr>
              <w:pStyle w:val="6"/>
              <w:widowControl/>
              <w:spacing w:beforeAutospacing="0" w:afterAutospacing="0" w:line="324" w:lineRule="atLeast"/>
              <w:ind w:left="105"/>
            </w:pPr>
            <w:r>
              <w:t>1920*1080_60p, 1920*1080_50p;</w:t>
            </w:r>
          </w:p>
          <w:p w14:paraId="32880D1C">
            <w:pPr>
              <w:pStyle w:val="6"/>
              <w:widowControl/>
              <w:spacing w:beforeAutospacing="0" w:afterAutospacing="0" w:line="324" w:lineRule="atLeast"/>
              <w:ind w:left="105"/>
            </w:pPr>
            <w:r>
              <w:t>1280*720_60p, 1280*720_50P</w:t>
            </w:r>
          </w:p>
        </w:tc>
      </w:tr>
      <w:tr w14:paraId="15029A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1F083D00">
            <w:pPr>
              <w:jc w:val="left"/>
              <w:rPr>
                <w:rFonts w:ascii="宋体"/>
                <w:sz w:val="24"/>
                <w:szCs w:val="24"/>
              </w:rPr>
            </w:pPr>
          </w:p>
        </w:tc>
        <w:tc>
          <w:tcPr>
            <w:tcW w:w="990" w:type="dxa"/>
            <w:vMerge w:val="continue"/>
            <w:shd w:val="clear" w:color="auto" w:fill="auto"/>
            <w:vAlign w:val="center"/>
          </w:tcPr>
          <w:p w14:paraId="0F102515">
            <w:pPr>
              <w:jc w:val="left"/>
              <w:rPr>
                <w:rFonts w:ascii="宋体"/>
                <w:sz w:val="24"/>
                <w:szCs w:val="24"/>
              </w:rPr>
            </w:pPr>
          </w:p>
        </w:tc>
        <w:tc>
          <w:tcPr>
            <w:tcW w:w="1425" w:type="dxa"/>
            <w:shd w:val="clear" w:color="auto" w:fill="auto"/>
            <w:vAlign w:val="center"/>
          </w:tcPr>
          <w:p w14:paraId="35326B1F">
            <w:pPr>
              <w:pStyle w:val="6"/>
              <w:widowControl/>
              <w:spacing w:beforeAutospacing="0" w:afterAutospacing="0" w:line="324" w:lineRule="atLeast"/>
              <w:ind w:left="97"/>
            </w:pPr>
            <w:r>
              <w:t>Low Delay</w:t>
            </w:r>
          </w:p>
        </w:tc>
        <w:tc>
          <w:tcPr>
            <w:tcW w:w="4125" w:type="dxa"/>
            <w:shd w:val="clear" w:color="auto" w:fill="auto"/>
            <w:vAlign w:val="center"/>
          </w:tcPr>
          <w:p w14:paraId="17EB2598">
            <w:pPr>
              <w:pStyle w:val="6"/>
              <w:widowControl/>
              <w:spacing w:beforeAutospacing="0" w:afterAutospacing="0" w:line="324" w:lineRule="atLeast"/>
              <w:ind w:left="97"/>
            </w:pPr>
            <w:r>
              <w:t>Normal, Mode 1, Mode 2</w:t>
            </w:r>
          </w:p>
        </w:tc>
      </w:tr>
      <w:tr w14:paraId="5C1826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6F624A2A">
            <w:pPr>
              <w:jc w:val="left"/>
              <w:rPr>
                <w:rFonts w:ascii="宋体"/>
                <w:sz w:val="24"/>
                <w:szCs w:val="24"/>
              </w:rPr>
            </w:pPr>
          </w:p>
        </w:tc>
        <w:tc>
          <w:tcPr>
            <w:tcW w:w="990" w:type="dxa"/>
            <w:vMerge w:val="continue"/>
            <w:shd w:val="clear" w:color="auto" w:fill="auto"/>
            <w:vAlign w:val="center"/>
          </w:tcPr>
          <w:p w14:paraId="32DC0F4B">
            <w:pPr>
              <w:jc w:val="left"/>
              <w:rPr>
                <w:rFonts w:ascii="宋体"/>
                <w:sz w:val="24"/>
                <w:szCs w:val="24"/>
              </w:rPr>
            </w:pPr>
          </w:p>
        </w:tc>
        <w:tc>
          <w:tcPr>
            <w:tcW w:w="1425" w:type="dxa"/>
            <w:shd w:val="clear" w:color="auto" w:fill="auto"/>
            <w:vAlign w:val="center"/>
          </w:tcPr>
          <w:p w14:paraId="00E2B626">
            <w:pPr>
              <w:pStyle w:val="6"/>
              <w:widowControl/>
              <w:spacing w:beforeAutospacing="0" w:afterAutospacing="0" w:line="324" w:lineRule="atLeast"/>
              <w:ind w:left="97"/>
            </w:pPr>
            <w:r>
              <w:t>Rate Control</w:t>
            </w:r>
          </w:p>
        </w:tc>
        <w:tc>
          <w:tcPr>
            <w:tcW w:w="4125" w:type="dxa"/>
            <w:shd w:val="clear" w:color="auto" w:fill="auto"/>
            <w:vAlign w:val="center"/>
          </w:tcPr>
          <w:p w14:paraId="0CC33E88">
            <w:pPr>
              <w:pStyle w:val="6"/>
              <w:widowControl/>
              <w:spacing w:beforeAutospacing="0" w:afterAutospacing="0" w:line="324" w:lineRule="atLeast"/>
              <w:ind w:left="97"/>
            </w:pPr>
            <w:r>
              <w:t>VBR/CBR</w:t>
            </w:r>
          </w:p>
        </w:tc>
      </w:tr>
      <w:tr w14:paraId="61C4BC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384D0E39">
            <w:pPr>
              <w:jc w:val="left"/>
              <w:rPr>
                <w:rFonts w:ascii="宋体"/>
                <w:sz w:val="24"/>
                <w:szCs w:val="24"/>
              </w:rPr>
            </w:pPr>
          </w:p>
        </w:tc>
        <w:tc>
          <w:tcPr>
            <w:tcW w:w="990" w:type="dxa"/>
            <w:vMerge w:val="continue"/>
            <w:shd w:val="clear" w:color="auto" w:fill="auto"/>
            <w:vAlign w:val="center"/>
          </w:tcPr>
          <w:p w14:paraId="60E48FC3">
            <w:pPr>
              <w:jc w:val="left"/>
              <w:rPr>
                <w:rFonts w:ascii="宋体"/>
                <w:sz w:val="24"/>
                <w:szCs w:val="24"/>
              </w:rPr>
            </w:pPr>
          </w:p>
        </w:tc>
        <w:tc>
          <w:tcPr>
            <w:tcW w:w="1425" w:type="dxa"/>
            <w:shd w:val="clear" w:color="auto" w:fill="auto"/>
            <w:vAlign w:val="center"/>
          </w:tcPr>
          <w:p w14:paraId="7308D31B">
            <w:pPr>
              <w:pStyle w:val="6"/>
              <w:widowControl/>
              <w:spacing w:beforeAutospacing="0" w:afterAutospacing="0" w:line="324" w:lineRule="atLeast"/>
              <w:ind w:left="97"/>
            </w:pPr>
            <w:r>
              <w:t>Chroma</w:t>
            </w:r>
          </w:p>
        </w:tc>
        <w:tc>
          <w:tcPr>
            <w:tcW w:w="4125" w:type="dxa"/>
            <w:shd w:val="clear" w:color="auto" w:fill="auto"/>
            <w:vAlign w:val="center"/>
          </w:tcPr>
          <w:p w14:paraId="3937C0D8">
            <w:pPr>
              <w:pStyle w:val="6"/>
              <w:widowControl/>
              <w:spacing w:beforeAutospacing="0" w:afterAutospacing="0" w:line="324" w:lineRule="atLeast"/>
              <w:ind w:left="97"/>
            </w:pPr>
            <w:r>
              <w:t>4:2:0</w:t>
            </w:r>
          </w:p>
        </w:tc>
      </w:tr>
      <w:tr w14:paraId="2B69AF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1B0A2BA8">
            <w:pPr>
              <w:jc w:val="left"/>
              <w:rPr>
                <w:rFonts w:ascii="宋体"/>
                <w:sz w:val="24"/>
                <w:szCs w:val="24"/>
              </w:rPr>
            </w:pPr>
          </w:p>
        </w:tc>
        <w:tc>
          <w:tcPr>
            <w:tcW w:w="990" w:type="dxa"/>
            <w:vMerge w:val="continue"/>
            <w:shd w:val="clear" w:color="auto" w:fill="auto"/>
            <w:vAlign w:val="center"/>
          </w:tcPr>
          <w:p w14:paraId="65BEEF75">
            <w:pPr>
              <w:jc w:val="left"/>
              <w:rPr>
                <w:rFonts w:ascii="宋体"/>
                <w:sz w:val="24"/>
                <w:szCs w:val="24"/>
              </w:rPr>
            </w:pPr>
          </w:p>
        </w:tc>
        <w:tc>
          <w:tcPr>
            <w:tcW w:w="1425" w:type="dxa"/>
            <w:shd w:val="clear" w:color="auto" w:fill="auto"/>
            <w:vAlign w:val="center"/>
          </w:tcPr>
          <w:p w14:paraId="0FEB1041">
            <w:pPr>
              <w:pStyle w:val="6"/>
              <w:widowControl/>
              <w:spacing w:beforeAutospacing="0" w:afterAutospacing="0" w:line="324" w:lineRule="atLeast"/>
              <w:ind w:left="97"/>
            </w:pPr>
            <w:r>
              <w:t>Aspect Ratio</w:t>
            </w:r>
          </w:p>
        </w:tc>
        <w:tc>
          <w:tcPr>
            <w:tcW w:w="4125" w:type="dxa"/>
            <w:shd w:val="clear" w:color="auto" w:fill="auto"/>
            <w:vAlign w:val="center"/>
          </w:tcPr>
          <w:p w14:paraId="41703958">
            <w:pPr>
              <w:pStyle w:val="6"/>
              <w:widowControl/>
              <w:spacing w:beforeAutospacing="0" w:afterAutospacing="0" w:line="324" w:lineRule="atLeast"/>
              <w:ind w:left="97"/>
            </w:pPr>
            <w:r>
              <w:t>16:9,4:3</w:t>
            </w:r>
          </w:p>
        </w:tc>
      </w:tr>
      <w:tr w14:paraId="284F14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1ED1FB25">
            <w:pPr>
              <w:jc w:val="left"/>
              <w:rPr>
                <w:rFonts w:ascii="宋体"/>
                <w:sz w:val="24"/>
                <w:szCs w:val="24"/>
              </w:rPr>
            </w:pPr>
          </w:p>
        </w:tc>
        <w:tc>
          <w:tcPr>
            <w:tcW w:w="990" w:type="dxa"/>
            <w:vMerge w:val="restart"/>
            <w:shd w:val="clear" w:color="auto" w:fill="auto"/>
            <w:vAlign w:val="center"/>
          </w:tcPr>
          <w:p w14:paraId="7D4A35F0">
            <w:pPr>
              <w:pStyle w:val="6"/>
              <w:widowControl/>
              <w:spacing w:beforeAutospacing="0" w:afterAutospacing="0" w:line="324" w:lineRule="atLeast"/>
              <w:ind w:left="114"/>
            </w:pPr>
            <w:r>
              <w:t> </w:t>
            </w:r>
          </w:p>
          <w:p w14:paraId="2A4F7A74">
            <w:pPr>
              <w:pStyle w:val="6"/>
              <w:widowControl/>
              <w:spacing w:beforeAutospacing="0" w:afterAutospacing="0" w:line="324" w:lineRule="atLeast"/>
              <w:jc w:val="center"/>
            </w:pPr>
            <w:r>
              <w:rPr>
                <w:rStyle w:val="10"/>
              </w:rPr>
              <w:t>Audio</w:t>
            </w:r>
          </w:p>
          <w:p w14:paraId="19EFF9C6">
            <w:pPr>
              <w:pStyle w:val="6"/>
              <w:widowControl/>
              <w:spacing w:beforeAutospacing="0" w:afterAutospacing="0" w:line="324" w:lineRule="atLeast"/>
              <w:ind w:left="114"/>
            </w:pPr>
            <w:r>
              <w:rPr>
                <w:rStyle w:val="10"/>
              </w:rPr>
              <w:t>(YpbPr/</w:t>
            </w:r>
          </w:p>
          <w:p w14:paraId="21F49126">
            <w:pPr>
              <w:pStyle w:val="6"/>
              <w:widowControl/>
              <w:spacing w:beforeAutospacing="0" w:afterAutospacing="0" w:line="324" w:lineRule="atLeast"/>
              <w:ind w:left="114"/>
            </w:pPr>
            <w:r>
              <w:rPr>
                <w:rStyle w:val="10"/>
              </w:rPr>
              <w:t>CVBS)</w:t>
            </w:r>
          </w:p>
        </w:tc>
        <w:tc>
          <w:tcPr>
            <w:tcW w:w="1425" w:type="dxa"/>
            <w:shd w:val="clear" w:color="auto" w:fill="auto"/>
            <w:vAlign w:val="center"/>
          </w:tcPr>
          <w:p w14:paraId="5DB579D6">
            <w:pPr>
              <w:pStyle w:val="6"/>
              <w:widowControl/>
              <w:spacing w:beforeAutospacing="0" w:afterAutospacing="0" w:line="324" w:lineRule="atLeast"/>
              <w:ind w:left="97"/>
            </w:pPr>
            <w:r>
              <w:t>Encoding</w:t>
            </w:r>
          </w:p>
        </w:tc>
        <w:tc>
          <w:tcPr>
            <w:tcW w:w="4125" w:type="dxa"/>
            <w:shd w:val="clear" w:color="auto" w:fill="auto"/>
            <w:vAlign w:val="center"/>
          </w:tcPr>
          <w:p w14:paraId="03D9AB96">
            <w:pPr>
              <w:pStyle w:val="6"/>
              <w:widowControl/>
              <w:spacing w:beforeAutospacing="0" w:afterAutospacing="0" w:line="324" w:lineRule="atLeast"/>
              <w:ind w:left="97"/>
            </w:pPr>
            <w:r>
              <w:t>MPEG1 Layer II; MPEG2-AAC; MPEG4-AAC</w:t>
            </w:r>
          </w:p>
          <w:p w14:paraId="510BEE02">
            <w:pPr>
              <w:pStyle w:val="6"/>
              <w:widowControl/>
              <w:spacing w:beforeAutospacing="0" w:afterAutospacing="0" w:line="324" w:lineRule="atLeast"/>
              <w:ind w:left="97"/>
            </w:pPr>
            <w:r>
              <w:t>and Dolby Digital AC3 2.0( Optional)</w:t>
            </w:r>
          </w:p>
        </w:tc>
      </w:tr>
      <w:tr w14:paraId="341124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1DC96973">
            <w:pPr>
              <w:jc w:val="left"/>
              <w:rPr>
                <w:rFonts w:ascii="宋体"/>
                <w:sz w:val="24"/>
                <w:szCs w:val="24"/>
              </w:rPr>
            </w:pPr>
          </w:p>
        </w:tc>
        <w:tc>
          <w:tcPr>
            <w:tcW w:w="990" w:type="dxa"/>
            <w:vMerge w:val="continue"/>
            <w:shd w:val="clear" w:color="auto" w:fill="auto"/>
            <w:vAlign w:val="center"/>
          </w:tcPr>
          <w:p w14:paraId="6A778B46">
            <w:pPr>
              <w:jc w:val="left"/>
              <w:rPr>
                <w:rFonts w:ascii="宋体"/>
                <w:sz w:val="24"/>
                <w:szCs w:val="24"/>
              </w:rPr>
            </w:pPr>
          </w:p>
        </w:tc>
        <w:tc>
          <w:tcPr>
            <w:tcW w:w="1425" w:type="dxa"/>
            <w:shd w:val="clear" w:color="auto" w:fill="auto"/>
            <w:vAlign w:val="center"/>
          </w:tcPr>
          <w:p w14:paraId="6FEE028F">
            <w:pPr>
              <w:pStyle w:val="6"/>
              <w:widowControl/>
              <w:spacing w:beforeAutospacing="0" w:afterAutospacing="0" w:line="324" w:lineRule="atLeast"/>
              <w:ind w:left="97"/>
            </w:pPr>
            <w:r>
              <w:t>Interface</w:t>
            </w:r>
          </w:p>
        </w:tc>
        <w:tc>
          <w:tcPr>
            <w:tcW w:w="4125" w:type="dxa"/>
            <w:shd w:val="clear" w:color="auto" w:fill="auto"/>
            <w:vAlign w:val="center"/>
          </w:tcPr>
          <w:p w14:paraId="35D784D8">
            <w:pPr>
              <w:pStyle w:val="6"/>
              <w:widowControl/>
              <w:spacing w:beforeAutospacing="0" w:afterAutospacing="0" w:line="324" w:lineRule="atLeast"/>
              <w:ind w:left="97"/>
            </w:pPr>
            <w:r>
              <w:t>1*Stereo/2*mono</w:t>
            </w:r>
          </w:p>
        </w:tc>
      </w:tr>
      <w:tr w14:paraId="221BA4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4CD64607">
            <w:pPr>
              <w:jc w:val="left"/>
              <w:rPr>
                <w:rFonts w:ascii="宋体"/>
                <w:sz w:val="24"/>
                <w:szCs w:val="24"/>
              </w:rPr>
            </w:pPr>
          </w:p>
        </w:tc>
        <w:tc>
          <w:tcPr>
            <w:tcW w:w="990" w:type="dxa"/>
            <w:vMerge w:val="continue"/>
            <w:shd w:val="clear" w:color="auto" w:fill="auto"/>
            <w:vAlign w:val="center"/>
          </w:tcPr>
          <w:p w14:paraId="3B58B340">
            <w:pPr>
              <w:jc w:val="left"/>
              <w:rPr>
                <w:rFonts w:ascii="宋体"/>
                <w:sz w:val="24"/>
                <w:szCs w:val="24"/>
              </w:rPr>
            </w:pPr>
          </w:p>
        </w:tc>
        <w:tc>
          <w:tcPr>
            <w:tcW w:w="1425" w:type="dxa"/>
            <w:shd w:val="clear" w:color="auto" w:fill="auto"/>
            <w:vAlign w:val="center"/>
          </w:tcPr>
          <w:p w14:paraId="20C123B7">
            <w:pPr>
              <w:pStyle w:val="6"/>
              <w:widowControl/>
              <w:spacing w:beforeAutospacing="0" w:afterAutospacing="0" w:line="324" w:lineRule="atLeast"/>
              <w:ind w:left="97"/>
            </w:pPr>
            <w:r>
              <w:t>Sample rate</w:t>
            </w:r>
          </w:p>
        </w:tc>
        <w:tc>
          <w:tcPr>
            <w:tcW w:w="4125" w:type="dxa"/>
            <w:shd w:val="clear" w:color="auto" w:fill="auto"/>
            <w:vAlign w:val="center"/>
          </w:tcPr>
          <w:p w14:paraId="7A8F4ED0">
            <w:pPr>
              <w:pStyle w:val="6"/>
              <w:widowControl/>
              <w:spacing w:beforeAutospacing="0" w:afterAutospacing="0" w:line="324" w:lineRule="atLeast"/>
              <w:ind w:left="97"/>
            </w:pPr>
            <w:r>
              <w:t>48KHz</w:t>
            </w:r>
          </w:p>
        </w:tc>
      </w:tr>
      <w:tr w14:paraId="449747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55" w:type="dxa"/>
            <w:vMerge w:val="continue"/>
            <w:shd w:val="clear" w:color="auto" w:fill="auto"/>
            <w:vAlign w:val="center"/>
          </w:tcPr>
          <w:p w14:paraId="75A018A9">
            <w:pPr>
              <w:jc w:val="left"/>
              <w:rPr>
                <w:rFonts w:ascii="宋体"/>
                <w:sz w:val="24"/>
                <w:szCs w:val="24"/>
              </w:rPr>
            </w:pPr>
          </w:p>
        </w:tc>
        <w:tc>
          <w:tcPr>
            <w:tcW w:w="990" w:type="dxa"/>
            <w:vMerge w:val="continue"/>
            <w:shd w:val="clear" w:color="auto" w:fill="auto"/>
            <w:vAlign w:val="center"/>
          </w:tcPr>
          <w:p w14:paraId="4DCA2691">
            <w:pPr>
              <w:jc w:val="left"/>
              <w:rPr>
                <w:rFonts w:ascii="宋体"/>
                <w:sz w:val="24"/>
                <w:szCs w:val="24"/>
              </w:rPr>
            </w:pPr>
          </w:p>
        </w:tc>
        <w:tc>
          <w:tcPr>
            <w:tcW w:w="1425" w:type="dxa"/>
            <w:shd w:val="clear" w:color="auto" w:fill="auto"/>
            <w:vAlign w:val="center"/>
          </w:tcPr>
          <w:p w14:paraId="08B8CE0C">
            <w:pPr>
              <w:pStyle w:val="6"/>
              <w:widowControl/>
              <w:spacing w:beforeAutospacing="0" w:afterAutospacing="0" w:line="324" w:lineRule="atLeast"/>
              <w:ind w:left="97"/>
            </w:pPr>
            <w:r>
              <w:t>Bit rate</w:t>
            </w:r>
          </w:p>
        </w:tc>
        <w:tc>
          <w:tcPr>
            <w:tcW w:w="4125" w:type="dxa"/>
            <w:shd w:val="clear" w:color="auto" w:fill="auto"/>
            <w:vAlign w:val="center"/>
          </w:tcPr>
          <w:p w14:paraId="27EBEF08">
            <w:pPr>
              <w:pStyle w:val="6"/>
              <w:widowControl/>
              <w:spacing w:beforeAutospacing="0" w:afterAutospacing="0" w:line="324" w:lineRule="atLeast"/>
              <w:ind w:left="97"/>
            </w:pPr>
            <w:r>
              <w:t>64/96/128/ 192/256/320kbps</w:t>
            </w:r>
          </w:p>
        </w:tc>
      </w:tr>
    </w:tbl>
    <w:p w14:paraId="23E6E1DE">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924"/>
        <w:gridCol w:w="448"/>
        <w:gridCol w:w="765"/>
        <w:gridCol w:w="1624"/>
      </w:tblGrid>
      <w:tr w14:paraId="57D036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3540" w:type="dxa"/>
            <w:vMerge w:val="restart"/>
            <w:shd w:val="clear" w:color="auto" w:fill="auto"/>
            <w:vAlign w:val="center"/>
          </w:tcPr>
          <w:p w14:paraId="72F3930C">
            <w:pPr>
              <w:pStyle w:val="6"/>
              <w:widowControl/>
              <w:spacing w:beforeAutospacing="0" w:afterAutospacing="0" w:line="324" w:lineRule="atLeast"/>
            </w:pPr>
            <w:r>
              <w:rPr>
                <w:color w:val="333333"/>
              </w:rPr>
              <w:drawing>
                <wp:inline distT="0" distB="0" distL="114300" distR="114300">
                  <wp:extent cx="6184900" cy="1421130"/>
                  <wp:effectExtent l="0" t="0" r="6350" b="7620"/>
                  <wp:docPr id="13" name="图片 7" descr="IMG_26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62"/>
                          <pic:cNvPicPr>
                            <a:picLocks noChangeAspect="1"/>
                          </pic:cNvPicPr>
                        </pic:nvPicPr>
                        <pic:blipFill>
                          <a:blip r:embed="rId18"/>
                          <a:stretch>
                            <a:fillRect/>
                          </a:stretch>
                        </pic:blipFill>
                        <pic:spPr>
                          <a:xfrm>
                            <a:off x="0" y="0"/>
                            <a:ext cx="6184900" cy="1421130"/>
                          </a:xfrm>
                          <a:prstGeom prst="rect">
                            <a:avLst/>
                          </a:prstGeom>
                          <a:noFill/>
                          <a:ln w="9525">
                            <a:noFill/>
                          </a:ln>
                        </pic:spPr>
                      </pic:pic>
                    </a:graphicData>
                  </a:graphic>
                </wp:inline>
              </w:drawing>
            </w:r>
            <w:r>
              <w:rPr>
                <w:rStyle w:val="10"/>
              </w:rPr>
              <w:t>2*(S-Video/YPbPr/CVBS) 3-in-1</w:t>
            </w:r>
          </w:p>
          <w:p w14:paraId="15A51392">
            <w:pPr>
              <w:pStyle w:val="6"/>
              <w:widowControl/>
              <w:spacing w:beforeAutospacing="0" w:afterAutospacing="0" w:line="324" w:lineRule="atLeast"/>
            </w:pPr>
            <w:r>
              <w:rPr>
                <w:rStyle w:val="10"/>
              </w:rPr>
              <w:t>Encoding Input</w:t>
            </w:r>
          </w:p>
          <w:p w14:paraId="4822101B">
            <w:pPr>
              <w:pStyle w:val="6"/>
              <w:widowControl/>
              <w:spacing w:beforeAutospacing="0" w:afterAutospacing="0" w:line="324" w:lineRule="atLeast"/>
            </w:pPr>
            <w:r>
              <w:t> </w:t>
            </w:r>
          </w:p>
        </w:tc>
        <w:tc>
          <w:tcPr>
            <w:tcW w:w="1050" w:type="dxa"/>
            <w:vMerge w:val="restart"/>
            <w:shd w:val="clear" w:color="auto" w:fill="auto"/>
            <w:vAlign w:val="center"/>
          </w:tcPr>
          <w:p w14:paraId="338CBFBD">
            <w:pPr>
              <w:pStyle w:val="6"/>
              <w:widowControl/>
              <w:spacing w:beforeAutospacing="0" w:afterAutospacing="0" w:line="324" w:lineRule="atLeast"/>
              <w:jc w:val="center"/>
            </w:pPr>
            <w:r>
              <w:t> </w:t>
            </w:r>
          </w:p>
          <w:p w14:paraId="17FDFDA6">
            <w:pPr>
              <w:pStyle w:val="6"/>
              <w:widowControl/>
              <w:spacing w:beforeAutospacing="0" w:afterAutospacing="0" w:line="324" w:lineRule="atLeast"/>
              <w:jc w:val="center"/>
            </w:pPr>
            <w:r>
              <w:t> </w:t>
            </w:r>
          </w:p>
          <w:p w14:paraId="78A28119">
            <w:pPr>
              <w:pStyle w:val="6"/>
              <w:widowControl/>
              <w:spacing w:beforeAutospacing="0" w:afterAutospacing="0" w:line="324" w:lineRule="atLeast"/>
              <w:jc w:val="center"/>
            </w:pPr>
            <w:r>
              <w:t> </w:t>
            </w:r>
          </w:p>
          <w:p w14:paraId="426136EE">
            <w:pPr>
              <w:pStyle w:val="6"/>
              <w:widowControl/>
              <w:spacing w:beforeAutospacing="0" w:afterAutospacing="0" w:line="324" w:lineRule="atLeast"/>
              <w:jc w:val="center"/>
            </w:pPr>
            <w:r>
              <w:rPr>
                <w:rStyle w:val="10"/>
              </w:rPr>
              <w:t>Video</w:t>
            </w:r>
          </w:p>
        </w:tc>
        <w:tc>
          <w:tcPr>
            <w:tcW w:w="1365" w:type="dxa"/>
            <w:shd w:val="clear" w:color="auto" w:fill="auto"/>
            <w:vAlign w:val="center"/>
          </w:tcPr>
          <w:p w14:paraId="47710862">
            <w:pPr>
              <w:pStyle w:val="6"/>
              <w:widowControl/>
              <w:spacing w:beforeAutospacing="0" w:afterAutospacing="0" w:line="324" w:lineRule="atLeast"/>
            </w:pPr>
            <w:r>
              <w:t>Encoding</w:t>
            </w:r>
          </w:p>
        </w:tc>
        <w:tc>
          <w:tcPr>
            <w:tcW w:w="4110" w:type="dxa"/>
            <w:shd w:val="clear" w:color="auto" w:fill="auto"/>
            <w:vAlign w:val="center"/>
          </w:tcPr>
          <w:p w14:paraId="5E65D103">
            <w:pPr>
              <w:pStyle w:val="6"/>
              <w:widowControl/>
              <w:spacing w:beforeAutospacing="0" w:afterAutospacing="0" w:line="324" w:lineRule="atLeast"/>
            </w:pPr>
            <w:r>
              <w:t>MPEG-2 &amp; MPEG-4 AVC/H.264</w:t>
            </w:r>
          </w:p>
        </w:tc>
      </w:tr>
      <w:tr w14:paraId="7B412B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6CFD649C">
            <w:pPr>
              <w:jc w:val="left"/>
              <w:rPr>
                <w:rFonts w:ascii="宋体"/>
                <w:sz w:val="24"/>
                <w:szCs w:val="24"/>
              </w:rPr>
            </w:pPr>
          </w:p>
        </w:tc>
        <w:tc>
          <w:tcPr>
            <w:tcW w:w="1050" w:type="dxa"/>
            <w:vMerge w:val="continue"/>
            <w:shd w:val="clear" w:color="auto" w:fill="auto"/>
            <w:vAlign w:val="center"/>
          </w:tcPr>
          <w:p w14:paraId="6904D49F">
            <w:pPr>
              <w:jc w:val="left"/>
              <w:rPr>
                <w:rFonts w:ascii="宋体"/>
                <w:sz w:val="24"/>
                <w:szCs w:val="24"/>
              </w:rPr>
            </w:pPr>
          </w:p>
        </w:tc>
        <w:tc>
          <w:tcPr>
            <w:tcW w:w="1365" w:type="dxa"/>
            <w:shd w:val="clear" w:color="auto" w:fill="auto"/>
            <w:vAlign w:val="center"/>
          </w:tcPr>
          <w:p w14:paraId="0E8F8F79">
            <w:pPr>
              <w:pStyle w:val="6"/>
              <w:widowControl/>
              <w:spacing w:beforeAutospacing="0" w:afterAutospacing="0" w:line="324" w:lineRule="atLeast"/>
            </w:pPr>
            <w:r>
              <w:t>Input</w:t>
            </w:r>
          </w:p>
        </w:tc>
        <w:tc>
          <w:tcPr>
            <w:tcW w:w="4110" w:type="dxa"/>
            <w:shd w:val="clear" w:color="auto" w:fill="auto"/>
            <w:vAlign w:val="center"/>
          </w:tcPr>
          <w:p w14:paraId="41DBCDFE">
            <w:pPr>
              <w:pStyle w:val="6"/>
              <w:widowControl/>
              <w:spacing w:beforeAutospacing="0" w:afterAutospacing="0" w:line="324" w:lineRule="atLeast"/>
            </w:pPr>
            <w:r>
              <w:t>S-Video/YPbPr/CVBS*2</w:t>
            </w:r>
          </w:p>
        </w:tc>
      </w:tr>
      <w:tr w14:paraId="207A5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5A681ACA">
            <w:pPr>
              <w:jc w:val="left"/>
              <w:rPr>
                <w:rFonts w:ascii="宋体"/>
                <w:sz w:val="24"/>
                <w:szCs w:val="24"/>
              </w:rPr>
            </w:pPr>
          </w:p>
        </w:tc>
        <w:tc>
          <w:tcPr>
            <w:tcW w:w="1050" w:type="dxa"/>
            <w:vMerge w:val="continue"/>
            <w:shd w:val="clear" w:color="auto" w:fill="auto"/>
            <w:vAlign w:val="center"/>
          </w:tcPr>
          <w:p w14:paraId="10B9CDF4">
            <w:pPr>
              <w:jc w:val="left"/>
              <w:rPr>
                <w:rFonts w:ascii="宋体"/>
                <w:sz w:val="24"/>
                <w:szCs w:val="24"/>
              </w:rPr>
            </w:pPr>
          </w:p>
        </w:tc>
        <w:tc>
          <w:tcPr>
            <w:tcW w:w="1365" w:type="dxa"/>
            <w:shd w:val="clear" w:color="auto" w:fill="auto"/>
            <w:vAlign w:val="center"/>
          </w:tcPr>
          <w:p w14:paraId="5850F96D">
            <w:pPr>
              <w:pStyle w:val="6"/>
              <w:widowControl/>
              <w:spacing w:beforeAutospacing="0" w:afterAutospacing="0" w:line="324" w:lineRule="atLeast"/>
            </w:pPr>
            <w:r>
              <w:t>Bitrate</w:t>
            </w:r>
          </w:p>
        </w:tc>
        <w:tc>
          <w:tcPr>
            <w:tcW w:w="4110" w:type="dxa"/>
            <w:shd w:val="clear" w:color="auto" w:fill="auto"/>
            <w:vAlign w:val="center"/>
          </w:tcPr>
          <w:p w14:paraId="77CB5B90">
            <w:pPr>
              <w:pStyle w:val="6"/>
              <w:widowControl/>
              <w:spacing w:beforeAutospacing="0" w:afterAutospacing="0" w:line="324" w:lineRule="atLeast"/>
            </w:pPr>
            <w:r>
              <w:t>1-19.5Mbps</w:t>
            </w:r>
          </w:p>
        </w:tc>
      </w:tr>
      <w:tr w14:paraId="17504B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71674AA3">
            <w:pPr>
              <w:jc w:val="left"/>
              <w:rPr>
                <w:rFonts w:ascii="宋体"/>
                <w:sz w:val="24"/>
                <w:szCs w:val="24"/>
              </w:rPr>
            </w:pPr>
          </w:p>
        </w:tc>
        <w:tc>
          <w:tcPr>
            <w:tcW w:w="1050" w:type="dxa"/>
            <w:vMerge w:val="continue"/>
            <w:shd w:val="clear" w:color="auto" w:fill="auto"/>
            <w:vAlign w:val="center"/>
          </w:tcPr>
          <w:p w14:paraId="13168591">
            <w:pPr>
              <w:jc w:val="left"/>
              <w:rPr>
                <w:rFonts w:ascii="宋体"/>
                <w:sz w:val="24"/>
                <w:szCs w:val="24"/>
              </w:rPr>
            </w:pPr>
          </w:p>
        </w:tc>
        <w:tc>
          <w:tcPr>
            <w:tcW w:w="1365" w:type="dxa"/>
            <w:shd w:val="clear" w:color="auto" w:fill="auto"/>
            <w:vAlign w:val="center"/>
          </w:tcPr>
          <w:p w14:paraId="05E12C54">
            <w:pPr>
              <w:pStyle w:val="6"/>
              <w:widowControl/>
              <w:spacing w:beforeAutospacing="0" w:afterAutospacing="0" w:line="324" w:lineRule="atLeast"/>
            </w:pPr>
            <w:r>
              <w:t>Resolution</w:t>
            </w:r>
          </w:p>
        </w:tc>
        <w:tc>
          <w:tcPr>
            <w:tcW w:w="4110" w:type="dxa"/>
            <w:shd w:val="clear" w:color="auto" w:fill="auto"/>
            <w:vAlign w:val="center"/>
          </w:tcPr>
          <w:p w14:paraId="2396EF0B">
            <w:pPr>
              <w:pStyle w:val="6"/>
              <w:widowControl/>
              <w:spacing w:beforeAutospacing="0" w:afterAutospacing="0" w:line="324" w:lineRule="atLeast"/>
            </w:pPr>
            <w:r>
              <w:t>720*480_60i, 720*576_50i</w:t>
            </w:r>
          </w:p>
        </w:tc>
      </w:tr>
      <w:tr w14:paraId="500A03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5424E045">
            <w:pPr>
              <w:jc w:val="left"/>
              <w:rPr>
                <w:rFonts w:ascii="宋体"/>
                <w:sz w:val="24"/>
                <w:szCs w:val="24"/>
              </w:rPr>
            </w:pPr>
          </w:p>
        </w:tc>
        <w:tc>
          <w:tcPr>
            <w:tcW w:w="1050" w:type="dxa"/>
            <w:vMerge w:val="continue"/>
            <w:shd w:val="clear" w:color="auto" w:fill="auto"/>
            <w:vAlign w:val="center"/>
          </w:tcPr>
          <w:p w14:paraId="798D9D55">
            <w:pPr>
              <w:jc w:val="left"/>
              <w:rPr>
                <w:rFonts w:ascii="宋体"/>
                <w:sz w:val="24"/>
                <w:szCs w:val="24"/>
              </w:rPr>
            </w:pPr>
          </w:p>
        </w:tc>
        <w:tc>
          <w:tcPr>
            <w:tcW w:w="1365" w:type="dxa"/>
            <w:shd w:val="clear" w:color="auto" w:fill="auto"/>
            <w:vAlign w:val="center"/>
          </w:tcPr>
          <w:p w14:paraId="6E93F88D">
            <w:pPr>
              <w:pStyle w:val="6"/>
              <w:widowControl/>
              <w:spacing w:beforeAutospacing="0" w:afterAutospacing="0" w:line="324" w:lineRule="atLeast"/>
            </w:pPr>
            <w:r>
              <w:t>Low Delay</w:t>
            </w:r>
          </w:p>
        </w:tc>
        <w:tc>
          <w:tcPr>
            <w:tcW w:w="4110" w:type="dxa"/>
            <w:shd w:val="clear" w:color="auto" w:fill="auto"/>
            <w:vAlign w:val="center"/>
          </w:tcPr>
          <w:p w14:paraId="03BC702C">
            <w:pPr>
              <w:pStyle w:val="6"/>
              <w:widowControl/>
              <w:spacing w:beforeAutospacing="0" w:afterAutospacing="0" w:line="324" w:lineRule="atLeast"/>
            </w:pPr>
            <w:r>
              <w:t>Normal, Mode 1, Mode 2(For option 1)</w:t>
            </w:r>
          </w:p>
        </w:tc>
      </w:tr>
      <w:tr w14:paraId="115E9C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48BA4187">
            <w:pPr>
              <w:jc w:val="left"/>
              <w:rPr>
                <w:rFonts w:ascii="宋体"/>
                <w:sz w:val="24"/>
                <w:szCs w:val="24"/>
              </w:rPr>
            </w:pPr>
          </w:p>
        </w:tc>
        <w:tc>
          <w:tcPr>
            <w:tcW w:w="1050" w:type="dxa"/>
            <w:vMerge w:val="continue"/>
            <w:shd w:val="clear" w:color="auto" w:fill="auto"/>
            <w:vAlign w:val="center"/>
          </w:tcPr>
          <w:p w14:paraId="6A082141">
            <w:pPr>
              <w:jc w:val="left"/>
              <w:rPr>
                <w:rFonts w:ascii="宋体"/>
                <w:sz w:val="24"/>
                <w:szCs w:val="24"/>
              </w:rPr>
            </w:pPr>
          </w:p>
        </w:tc>
        <w:tc>
          <w:tcPr>
            <w:tcW w:w="1365" w:type="dxa"/>
            <w:shd w:val="clear" w:color="auto" w:fill="auto"/>
            <w:vAlign w:val="center"/>
          </w:tcPr>
          <w:p w14:paraId="30CAF47F">
            <w:pPr>
              <w:pStyle w:val="6"/>
              <w:widowControl/>
              <w:spacing w:beforeAutospacing="0" w:afterAutospacing="0" w:line="324" w:lineRule="atLeast"/>
            </w:pPr>
            <w:r>
              <w:t>Rate Control</w:t>
            </w:r>
          </w:p>
        </w:tc>
        <w:tc>
          <w:tcPr>
            <w:tcW w:w="4110" w:type="dxa"/>
            <w:shd w:val="clear" w:color="auto" w:fill="auto"/>
            <w:vAlign w:val="center"/>
          </w:tcPr>
          <w:p w14:paraId="14880F3E">
            <w:pPr>
              <w:pStyle w:val="6"/>
              <w:widowControl/>
              <w:spacing w:beforeAutospacing="0" w:afterAutospacing="0" w:line="324" w:lineRule="atLeast"/>
            </w:pPr>
            <w:r>
              <w:t>VBR/CBR</w:t>
            </w:r>
          </w:p>
        </w:tc>
      </w:tr>
      <w:tr w14:paraId="4263C7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30E96A4E">
            <w:pPr>
              <w:jc w:val="left"/>
              <w:rPr>
                <w:rFonts w:ascii="宋体"/>
                <w:sz w:val="24"/>
                <w:szCs w:val="24"/>
              </w:rPr>
            </w:pPr>
          </w:p>
        </w:tc>
        <w:tc>
          <w:tcPr>
            <w:tcW w:w="1050" w:type="dxa"/>
            <w:vMerge w:val="continue"/>
            <w:shd w:val="clear" w:color="auto" w:fill="auto"/>
            <w:vAlign w:val="center"/>
          </w:tcPr>
          <w:p w14:paraId="31EBB5B6">
            <w:pPr>
              <w:jc w:val="left"/>
              <w:rPr>
                <w:rFonts w:ascii="宋体"/>
                <w:sz w:val="24"/>
                <w:szCs w:val="24"/>
              </w:rPr>
            </w:pPr>
          </w:p>
        </w:tc>
        <w:tc>
          <w:tcPr>
            <w:tcW w:w="1365" w:type="dxa"/>
            <w:shd w:val="clear" w:color="auto" w:fill="auto"/>
            <w:vAlign w:val="center"/>
          </w:tcPr>
          <w:p w14:paraId="062A3C06">
            <w:pPr>
              <w:pStyle w:val="6"/>
              <w:widowControl/>
              <w:spacing w:beforeAutospacing="0" w:afterAutospacing="0" w:line="324" w:lineRule="atLeast"/>
            </w:pPr>
            <w:r>
              <w:t>Chroma</w:t>
            </w:r>
          </w:p>
        </w:tc>
        <w:tc>
          <w:tcPr>
            <w:tcW w:w="4110" w:type="dxa"/>
            <w:shd w:val="clear" w:color="auto" w:fill="auto"/>
            <w:vAlign w:val="center"/>
          </w:tcPr>
          <w:p w14:paraId="6C141608">
            <w:pPr>
              <w:pStyle w:val="6"/>
              <w:widowControl/>
              <w:spacing w:beforeAutospacing="0" w:afterAutospacing="0" w:line="324" w:lineRule="atLeast"/>
            </w:pPr>
            <w:r>
              <w:t>4:2:0</w:t>
            </w:r>
          </w:p>
        </w:tc>
      </w:tr>
      <w:tr w14:paraId="575C93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0C6EFF5F">
            <w:pPr>
              <w:jc w:val="left"/>
              <w:rPr>
                <w:rFonts w:ascii="宋体"/>
                <w:sz w:val="24"/>
                <w:szCs w:val="24"/>
              </w:rPr>
            </w:pPr>
          </w:p>
        </w:tc>
        <w:tc>
          <w:tcPr>
            <w:tcW w:w="1050" w:type="dxa"/>
            <w:vMerge w:val="continue"/>
            <w:shd w:val="clear" w:color="auto" w:fill="auto"/>
            <w:vAlign w:val="center"/>
          </w:tcPr>
          <w:p w14:paraId="6A6FC3C5">
            <w:pPr>
              <w:jc w:val="left"/>
              <w:rPr>
                <w:rFonts w:ascii="宋体"/>
                <w:sz w:val="24"/>
                <w:szCs w:val="24"/>
              </w:rPr>
            </w:pPr>
          </w:p>
        </w:tc>
        <w:tc>
          <w:tcPr>
            <w:tcW w:w="1365" w:type="dxa"/>
            <w:shd w:val="clear" w:color="auto" w:fill="auto"/>
            <w:vAlign w:val="center"/>
          </w:tcPr>
          <w:p w14:paraId="574E8B3A">
            <w:pPr>
              <w:pStyle w:val="6"/>
              <w:widowControl/>
              <w:spacing w:beforeAutospacing="0" w:afterAutospacing="0" w:line="324" w:lineRule="atLeast"/>
            </w:pPr>
            <w:r>
              <w:t>Aspect Ratio</w:t>
            </w:r>
          </w:p>
        </w:tc>
        <w:tc>
          <w:tcPr>
            <w:tcW w:w="4110" w:type="dxa"/>
            <w:shd w:val="clear" w:color="auto" w:fill="auto"/>
            <w:vAlign w:val="center"/>
          </w:tcPr>
          <w:p w14:paraId="07429B3E">
            <w:pPr>
              <w:pStyle w:val="6"/>
              <w:widowControl/>
              <w:spacing w:beforeAutospacing="0" w:afterAutospacing="0" w:line="324" w:lineRule="atLeast"/>
            </w:pPr>
            <w:r>
              <w:t>16:9,4:3</w:t>
            </w:r>
          </w:p>
        </w:tc>
      </w:tr>
      <w:tr w14:paraId="08C303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40" w:hRule="atLeast"/>
          <w:tblCellSpacing w:w="0" w:type="dxa"/>
        </w:trPr>
        <w:tc>
          <w:tcPr>
            <w:tcW w:w="3540" w:type="dxa"/>
            <w:vMerge w:val="continue"/>
            <w:shd w:val="clear" w:color="auto" w:fill="auto"/>
            <w:vAlign w:val="center"/>
          </w:tcPr>
          <w:p w14:paraId="353CF8C8">
            <w:pPr>
              <w:jc w:val="left"/>
              <w:rPr>
                <w:rFonts w:ascii="宋体"/>
                <w:sz w:val="24"/>
                <w:szCs w:val="24"/>
              </w:rPr>
            </w:pPr>
          </w:p>
        </w:tc>
        <w:tc>
          <w:tcPr>
            <w:tcW w:w="1050" w:type="dxa"/>
            <w:vMerge w:val="restart"/>
            <w:shd w:val="clear" w:color="auto" w:fill="auto"/>
            <w:vAlign w:val="center"/>
          </w:tcPr>
          <w:p w14:paraId="05D831F8">
            <w:pPr>
              <w:pStyle w:val="6"/>
              <w:widowControl/>
              <w:spacing w:beforeAutospacing="0" w:afterAutospacing="0" w:line="324" w:lineRule="atLeast"/>
            </w:pPr>
            <w:r>
              <w:t> </w:t>
            </w:r>
          </w:p>
          <w:p w14:paraId="33CD5EC4">
            <w:pPr>
              <w:pStyle w:val="6"/>
              <w:widowControl/>
              <w:spacing w:beforeAutospacing="0" w:afterAutospacing="0" w:line="324" w:lineRule="atLeast"/>
              <w:jc w:val="center"/>
            </w:pPr>
            <w:r>
              <w:rPr>
                <w:rStyle w:val="10"/>
              </w:rPr>
              <w:t>Audio</w:t>
            </w:r>
          </w:p>
        </w:tc>
        <w:tc>
          <w:tcPr>
            <w:tcW w:w="1365" w:type="dxa"/>
            <w:shd w:val="clear" w:color="auto" w:fill="auto"/>
            <w:vAlign w:val="center"/>
          </w:tcPr>
          <w:p w14:paraId="18AAACFC">
            <w:pPr>
              <w:pStyle w:val="6"/>
              <w:widowControl/>
              <w:spacing w:beforeAutospacing="0" w:afterAutospacing="0" w:line="324" w:lineRule="atLeast"/>
            </w:pPr>
            <w:r>
              <w:t>Encoding</w:t>
            </w:r>
          </w:p>
        </w:tc>
        <w:tc>
          <w:tcPr>
            <w:tcW w:w="4110" w:type="dxa"/>
            <w:shd w:val="clear" w:color="auto" w:fill="auto"/>
            <w:vAlign w:val="center"/>
          </w:tcPr>
          <w:p w14:paraId="308FAEDA">
            <w:pPr>
              <w:pStyle w:val="6"/>
              <w:widowControl/>
              <w:spacing w:beforeAutospacing="0" w:afterAutospacing="0" w:line="324" w:lineRule="atLeast"/>
            </w:pPr>
            <w:r>
              <w:t>MPEG1 Layer II; LC-AAC; HE-AAC</w:t>
            </w:r>
          </w:p>
          <w:p w14:paraId="5A613505">
            <w:pPr>
              <w:pStyle w:val="6"/>
              <w:widowControl/>
              <w:spacing w:beforeAutospacing="0" w:afterAutospacing="0" w:line="324" w:lineRule="atLeast"/>
            </w:pPr>
            <w:r>
              <w:t>and Dolby Digital AC3 2.0( Optional)</w:t>
            </w:r>
          </w:p>
        </w:tc>
      </w:tr>
      <w:tr w14:paraId="037529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53FE15DC">
            <w:pPr>
              <w:jc w:val="left"/>
              <w:rPr>
                <w:rFonts w:ascii="宋体"/>
                <w:sz w:val="24"/>
                <w:szCs w:val="24"/>
              </w:rPr>
            </w:pPr>
          </w:p>
        </w:tc>
        <w:tc>
          <w:tcPr>
            <w:tcW w:w="1050" w:type="dxa"/>
            <w:vMerge w:val="continue"/>
            <w:shd w:val="clear" w:color="auto" w:fill="auto"/>
            <w:vAlign w:val="center"/>
          </w:tcPr>
          <w:p w14:paraId="038CC826">
            <w:pPr>
              <w:jc w:val="left"/>
              <w:rPr>
                <w:rFonts w:ascii="宋体"/>
                <w:sz w:val="24"/>
                <w:szCs w:val="24"/>
              </w:rPr>
            </w:pPr>
          </w:p>
        </w:tc>
        <w:tc>
          <w:tcPr>
            <w:tcW w:w="1365" w:type="dxa"/>
            <w:shd w:val="clear" w:color="auto" w:fill="auto"/>
            <w:vAlign w:val="center"/>
          </w:tcPr>
          <w:p w14:paraId="725A662C">
            <w:pPr>
              <w:pStyle w:val="6"/>
              <w:widowControl/>
              <w:spacing w:beforeAutospacing="0" w:afterAutospacing="0" w:line="324" w:lineRule="atLeast"/>
            </w:pPr>
            <w:r>
              <w:t>Sample rate</w:t>
            </w:r>
          </w:p>
        </w:tc>
        <w:tc>
          <w:tcPr>
            <w:tcW w:w="4110" w:type="dxa"/>
            <w:shd w:val="clear" w:color="auto" w:fill="auto"/>
            <w:vAlign w:val="center"/>
          </w:tcPr>
          <w:p w14:paraId="0511D00B">
            <w:pPr>
              <w:pStyle w:val="6"/>
              <w:widowControl/>
              <w:spacing w:beforeAutospacing="0" w:afterAutospacing="0" w:line="324" w:lineRule="atLeast"/>
            </w:pPr>
            <w:r>
              <w:t>48KHz</w:t>
            </w:r>
          </w:p>
        </w:tc>
      </w:tr>
      <w:tr w14:paraId="1B312C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193ACCE6">
            <w:pPr>
              <w:jc w:val="left"/>
              <w:rPr>
                <w:rFonts w:ascii="宋体"/>
                <w:sz w:val="24"/>
                <w:szCs w:val="24"/>
              </w:rPr>
            </w:pPr>
          </w:p>
        </w:tc>
        <w:tc>
          <w:tcPr>
            <w:tcW w:w="1050" w:type="dxa"/>
            <w:vMerge w:val="continue"/>
            <w:shd w:val="clear" w:color="auto" w:fill="auto"/>
            <w:vAlign w:val="center"/>
          </w:tcPr>
          <w:p w14:paraId="17CED369">
            <w:pPr>
              <w:jc w:val="left"/>
              <w:rPr>
                <w:rFonts w:ascii="宋体"/>
                <w:sz w:val="24"/>
                <w:szCs w:val="24"/>
              </w:rPr>
            </w:pPr>
          </w:p>
        </w:tc>
        <w:tc>
          <w:tcPr>
            <w:tcW w:w="1365" w:type="dxa"/>
            <w:shd w:val="clear" w:color="auto" w:fill="auto"/>
            <w:vAlign w:val="center"/>
          </w:tcPr>
          <w:p w14:paraId="7E6CBA35">
            <w:pPr>
              <w:pStyle w:val="6"/>
              <w:widowControl/>
              <w:spacing w:beforeAutospacing="0" w:afterAutospacing="0" w:line="324" w:lineRule="atLeast"/>
            </w:pPr>
            <w:r>
              <w:t>Bitrate</w:t>
            </w:r>
          </w:p>
        </w:tc>
        <w:tc>
          <w:tcPr>
            <w:tcW w:w="4110" w:type="dxa"/>
            <w:shd w:val="clear" w:color="auto" w:fill="auto"/>
            <w:vAlign w:val="center"/>
          </w:tcPr>
          <w:p w14:paraId="6E29F2BE">
            <w:pPr>
              <w:pStyle w:val="6"/>
              <w:widowControl/>
              <w:spacing w:beforeAutospacing="0" w:afterAutospacing="0" w:line="324" w:lineRule="atLeast"/>
            </w:pPr>
            <w:r>
              <w:t>64/96/128/ 192/256/320kbps</w:t>
            </w:r>
          </w:p>
        </w:tc>
      </w:tr>
    </w:tbl>
    <w:p w14:paraId="10C37321">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867"/>
        <w:gridCol w:w="524"/>
        <w:gridCol w:w="759"/>
        <w:gridCol w:w="1611"/>
      </w:tblGrid>
      <w:tr w14:paraId="338301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restart"/>
            <w:shd w:val="clear" w:color="auto" w:fill="auto"/>
            <w:vAlign w:val="center"/>
          </w:tcPr>
          <w:p w14:paraId="1591E8AC">
            <w:pPr>
              <w:pStyle w:val="6"/>
              <w:widowControl/>
              <w:spacing w:beforeAutospacing="0" w:afterAutospacing="0" w:line="324" w:lineRule="atLeast"/>
            </w:pPr>
            <w:r>
              <w:rPr>
                <w:color w:val="333333"/>
              </w:rPr>
              <w:drawing>
                <wp:inline distT="0" distB="0" distL="114300" distR="114300">
                  <wp:extent cx="6182995" cy="1421130"/>
                  <wp:effectExtent l="0" t="0" r="8255" b="7620"/>
                  <wp:docPr id="12" name="图片 8" descr="IMG_26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IMG_263"/>
                          <pic:cNvPicPr>
                            <a:picLocks noChangeAspect="1"/>
                          </pic:cNvPicPr>
                        </pic:nvPicPr>
                        <pic:blipFill>
                          <a:blip r:embed="rId20"/>
                          <a:stretch>
                            <a:fillRect/>
                          </a:stretch>
                        </pic:blipFill>
                        <pic:spPr>
                          <a:xfrm>
                            <a:off x="0" y="0"/>
                            <a:ext cx="6182995" cy="1421130"/>
                          </a:xfrm>
                          <a:prstGeom prst="rect">
                            <a:avLst/>
                          </a:prstGeom>
                          <a:noFill/>
                          <a:ln w="9525">
                            <a:noFill/>
                          </a:ln>
                        </pic:spPr>
                      </pic:pic>
                    </a:graphicData>
                  </a:graphic>
                </wp:inline>
              </w:drawing>
            </w:r>
            <w:r>
              <w:rPr>
                <w:rStyle w:val="10"/>
              </w:rPr>
              <w:t>SDI Encoding Input</w:t>
            </w:r>
          </w:p>
          <w:p w14:paraId="01781BEE">
            <w:pPr>
              <w:pStyle w:val="6"/>
              <w:widowControl/>
              <w:spacing w:beforeAutospacing="0" w:afterAutospacing="0" w:line="324" w:lineRule="atLeast"/>
            </w:pPr>
            <w:r>
              <w:t> </w:t>
            </w:r>
          </w:p>
          <w:p w14:paraId="777BD67B">
            <w:pPr>
              <w:pStyle w:val="6"/>
              <w:widowControl/>
              <w:spacing w:beforeAutospacing="0" w:afterAutospacing="0" w:line="324" w:lineRule="atLeast"/>
            </w:pPr>
            <w:r>
              <w:t> </w:t>
            </w:r>
          </w:p>
          <w:p w14:paraId="2A1A22AC">
            <w:pPr>
              <w:pStyle w:val="6"/>
              <w:widowControl/>
              <w:spacing w:beforeAutospacing="0" w:afterAutospacing="0" w:line="324" w:lineRule="atLeast"/>
            </w:pPr>
            <w:r>
              <w:t> </w:t>
            </w:r>
          </w:p>
        </w:tc>
        <w:tc>
          <w:tcPr>
            <w:tcW w:w="990" w:type="dxa"/>
            <w:vMerge w:val="restart"/>
            <w:shd w:val="clear" w:color="auto" w:fill="auto"/>
            <w:vAlign w:val="center"/>
          </w:tcPr>
          <w:p w14:paraId="7D532741">
            <w:pPr>
              <w:pStyle w:val="6"/>
              <w:widowControl/>
              <w:spacing w:beforeAutospacing="0" w:afterAutospacing="0" w:line="324" w:lineRule="atLeast"/>
              <w:jc w:val="center"/>
            </w:pPr>
            <w:r>
              <w:t> </w:t>
            </w:r>
          </w:p>
          <w:p w14:paraId="3F04E756">
            <w:pPr>
              <w:pStyle w:val="6"/>
              <w:widowControl/>
              <w:spacing w:beforeAutospacing="0" w:afterAutospacing="0" w:line="324" w:lineRule="atLeast"/>
              <w:jc w:val="center"/>
            </w:pPr>
            <w:r>
              <w:t> </w:t>
            </w:r>
          </w:p>
          <w:p w14:paraId="2EA014D4">
            <w:pPr>
              <w:pStyle w:val="6"/>
              <w:widowControl/>
              <w:spacing w:beforeAutospacing="0" w:afterAutospacing="0" w:line="324" w:lineRule="atLeast"/>
              <w:jc w:val="center"/>
            </w:pPr>
            <w:r>
              <w:t> </w:t>
            </w:r>
          </w:p>
          <w:p w14:paraId="23A694AB">
            <w:pPr>
              <w:pStyle w:val="6"/>
              <w:widowControl/>
              <w:spacing w:beforeAutospacing="0" w:afterAutospacing="0" w:line="324" w:lineRule="atLeast"/>
              <w:jc w:val="center"/>
            </w:pPr>
            <w:r>
              <w:t> </w:t>
            </w:r>
          </w:p>
          <w:p w14:paraId="31634007">
            <w:pPr>
              <w:pStyle w:val="6"/>
              <w:widowControl/>
              <w:spacing w:beforeAutospacing="0" w:afterAutospacing="0" w:line="324" w:lineRule="atLeast"/>
              <w:ind w:left="114"/>
              <w:jc w:val="center"/>
            </w:pPr>
            <w:r>
              <w:rPr>
                <w:rStyle w:val="10"/>
              </w:rPr>
              <w:t>Video</w:t>
            </w:r>
          </w:p>
        </w:tc>
        <w:tc>
          <w:tcPr>
            <w:tcW w:w="1425" w:type="dxa"/>
            <w:shd w:val="clear" w:color="auto" w:fill="auto"/>
            <w:vAlign w:val="center"/>
          </w:tcPr>
          <w:p w14:paraId="3879A8EE">
            <w:pPr>
              <w:pStyle w:val="6"/>
              <w:widowControl/>
              <w:spacing w:beforeAutospacing="0" w:afterAutospacing="0" w:line="324" w:lineRule="atLeast"/>
            </w:pPr>
            <w:r>
              <w:t>Encoding</w:t>
            </w:r>
          </w:p>
        </w:tc>
        <w:tc>
          <w:tcPr>
            <w:tcW w:w="4110" w:type="dxa"/>
            <w:shd w:val="clear" w:color="auto" w:fill="auto"/>
            <w:vAlign w:val="center"/>
          </w:tcPr>
          <w:p w14:paraId="58412F7D">
            <w:pPr>
              <w:pStyle w:val="6"/>
              <w:widowControl/>
              <w:spacing w:beforeAutospacing="0" w:afterAutospacing="0" w:line="324" w:lineRule="atLeast"/>
            </w:pPr>
            <w:r>
              <w:t>MPEG2; MPEG4 AVC/H.264</w:t>
            </w:r>
          </w:p>
        </w:tc>
      </w:tr>
      <w:tr w14:paraId="42EE0D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53077BEB">
            <w:pPr>
              <w:jc w:val="left"/>
              <w:rPr>
                <w:rFonts w:ascii="宋体"/>
                <w:sz w:val="24"/>
                <w:szCs w:val="24"/>
              </w:rPr>
            </w:pPr>
          </w:p>
        </w:tc>
        <w:tc>
          <w:tcPr>
            <w:tcW w:w="990" w:type="dxa"/>
            <w:vMerge w:val="continue"/>
            <w:shd w:val="clear" w:color="auto" w:fill="auto"/>
            <w:vAlign w:val="center"/>
          </w:tcPr>
          <w:p w14:paraId="0FF36D18">
            <w:pPr>
              <w:jc w:val="left"/>
              <w:rPr>
                <w:rFonts w:ascii="宋体"/>
                <w:sz w:val="24"/>
                <w:szCs w:val="24"/>
              </w:rPr>
            </w:pPr>
          </w:p>
        </w:tc>
        <w:tc>
          <w:tcPr>
            <w:tcW w:w="1425" w:type="dxa"/>
            <w:shd w:val="clear" w:color="auto" w:fill="auto"/>
            <w:vAlign w:val="center"/>
          </w:tcPr>
          <w:p w14:paraId="47DB8E02">
            <w:pPr>
              <w:pStyle w:val="6"/>
              <w:widowControl/>
              <w:spacing w:beforeAutospacing="0" w:afterAutospacing="0" w:line="324" w:lineRule="atLeast"/>
            </w:pPr>
            <w:r>
              <w:t>Input</w:t>
            </w:r>
          </w:p>
        </w:tc>
        <w:tc>
          <w:tcPr>
            <w:tcW w:w="4110" w:type="dxa"/>
            <w:shd w:val="clear" w:color="auto" w:fill="auto"/>
            <w:vAlign w:val="center"/>
          </w:tcPr>
          <w:p w14:paraId="6778DC4D">
            <w:pPr>
              <w:pStyle w:val="6"/>
              <w:widowControl/>
              <w:spacing w:beforeAutospacing="0" w:afterAutospacing="0" w:line="324" w:lineRule="atLeast"/>
            </w:pPr>
            <w:r>
              <w:t>SDI*1</w:t>
            </w:r>
          </w:p>
        </w:tc>
      </w:tr>
      <w:tr w14:paraId="7590B1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75C14A5B">
            <w:pPr>
              <w:jc w:val="left"/>
              <w:rPr>
                <w:rFonts w:ascii="宋体"/>
                <w:sz w:val="24"/>
                <w:szCs w:val="24"/>
              </w:rPr>
            </w:pPr>
          </w:p>
        </w:tc>
        <w:tc>
          <w:tcPr>
            <w:tcW w:w="990" w:type="dxa"/>
            <w:vMerge w:val="continue"/>
            <w:shd w:val="clear" w:color="auto" w:fill="auto"/>
            <w:vAlign w:val="center"/>
          </w:tcPr>
          <w:p w14:paraId="1DEE41FD">
            <w:pPr>
              <w:jc w:val="left"/>
              <w:rPr>
                <w:rFonts w:ascii="宋体"/>
                <w:sz w:val="24"/>
                <w:szCs w:val="24"/>
              </w:rPr>
            </w:pPr>
          </w:p>
        </w:tc>
        <w:tc>
          <w:tcPr>
            <w:tcW w:w="1425" w:type="dxa"/>
            <w:shd w:val="clear" w:color="auto" w:fill="auto"/>
            <w:vAlign w:val="center"/>
          </w:tcPr>
          <w:p w14:paraId="3082F10E">
            <w:pPr>
              <w:pStyle w:val="6"/>
              <w:widowControl/>
              <w:spacing w:beforeAutospacing="0" w:afterAutospacing="0" w:line="324" w:lineRule="atLeast"/>
            </w:pPr>
            <w:r>
              <w:t>Bitrate</w:t>
            </w:r>
          </w:p>
        </w:tc>
        <w:tc>
          <w:tcPr>
            <w:tcW w:w="4110" w:type="dxa"/>
            <w:shd w:val="clear" w:color="auto" w:fill="auto"/>
            <w:vAlign w:val="center"/>
          </w:tcPr>
          <w:p w14:paraId="4DB841F1">
            <w:pPr>
              <w:pStyle w:val="6"/>
              <w:widowControl/>
              <w:spacing w:beforeAutospacing="0" w:afterAutospacing="0" w:line="324" w:lineRule="atLeast"/>
            </w:pPr>
            <w:r>
              <w:t>1-19.5Mbps</w:t>
            </w:r>
          </w:p>
        </w:tc>
      </w:tr>
      <w:tr w14:paraId="0EF4A8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012F7CCB">
            <w:pPr>
              <w:jc w:val="left"/>
              <w:rPr>
                <w:rFonts w:ascii="宋体"/>
                <w:sz w:val="24"/>
                <w:szCs w:val="24"/>
              </w:rPr>
            </w:pPr>
          </w:p>
        </w:tc>
        <w:tc>
          <w:tcPr>
            <w:tcW w:w="990" w:type="dxa"/>
            <w:vMerge w:val="continue"/>
            <w:shd w:val="clear" w:color="auto" w:fill="auto"/>
            <w:vAlign w:val="center"/>
          </w:tcPr>
          <w:p w14:paraId="42D1EB25">
            <w:pPr>
              <w:jc w:val="left"/>
              <w:rPr>
                <w:rFonts w:ascii="宋体"/>
                <w:sz w:val="24"/>
                <w:szCs w:val="24"/>
              </w:rPr>
            </w:pPr>
          </w:p>
        </w:tc>
        <w:tc>
          <w:tcPr>
            <w:tcW w:w="1425" w:type="dxa"/>
            <w:shd w:val="clear" w:color="auto" w:fill="auto"/>
            <w:vAlign w:val="center"/>
          </w:tcPr>
          <w:p w14:paraId="3F8A0DFA">
            <w:pPr>
              <w:pStyle w:val="6"/>
              <w:widowControl/>
              <w:spacing w:beforeAutospacing="0" w:afterAutospacing="0" w:line="324" w:lineRule="atLeast"/>
            </w:pPr>
            <w:r>
              <w:t>Resolution</w:t>
            </w:r>
          </w:p>
        </w:tc>
        <w:tc>
          <w:tcPr>
            <w:tcW w:w="4110" w:type="dxa"/>
            <w:shd w:val="clear" w:color="auto" w:fill="auto"/>
            <w:vAlign w:val="center"/>
          </w:tcPr>
          <w:p w14:paraId="60CCE441">
            <w:pPr>
              <w:pStyle w:val="6"/>
              <w:widowControl/>
              <w:spacing w:beforeAutospacing="0" w:afterAutospacing="0" w:line="324" w:lineRule="atLeast"/>
            </w:pPr>
            <w:r>
              <w:t>1920*1080_60P, 1920*1080_50P,</w:t>
            </w:r>
          </w:p>
          <w:p w14:paraId="68FB4053">
            <w:pPr>
              <w:pStyle w:val="6"/>
              <w:widowControl/>
              <w:spacing w:beforeAutospacing="0" w:afterAutospacing="0" w:line="324" w:lineRule="atLeast"/>
            </w:pPr>
            <w:r>
              <w:t> (-for MPEG4 AVC/H.264 only)</w:t>
            </w:r>
          </w:p>
          <w:p w14:paraId="51DC0E36">
            <w:pPr>
              <w:pStyle w:val="6"/>
              <w:widowControl/>
              <w:spacing w:beforeAutospacing="0" w:afterAutospacing="0" w:line="324" w:lineRule="atLeast"/>
              <w:ind w:left="563"/>
            </w:pPr>
            <w:r>
              <w:t>1920*1080_60i, 1920*1080_50i,</w:t>
            </w:r>
          </w:p>
          <w:p w14:paraId="77853CEC">
            <w:pPr>
              <w:pStyle w:val="6"/>
              <w:widowControl/>
              <w:spacing w:beforeAutospacing="0" w:afterAutospacing="0" w:line="324" w:lineRule="atLeast"/>
              <w:ind w:left="563"/>
            </w:pPr>
            <w:r>
              <w:rPr>
                <w:sz w:val="18"/>
                <w:szCs w:val="18"/>
              </w:rPr>
              <w:t>1280*720_60p, 1280*720_50P</w:t>
            </w:r>
          </w:p>
          <w:p w14:paraId="5CBD677B">
            <w:pPr>
              <w:pStyle w:val="6"/>
              <w:widowControl/>
              <w:spacing w:beforeAutospacing="0" w:afterAutospacing="0" w:line="324" w:lineRule="atLeast"/>
            </w:pPr>
            <w:r>
              <w:t>           720*480_60i, 720*576_50i</w:t>
            </w:r>
          </w:p>
        </w:tc>
      </w:tr>
      <w:tr w14:paraId="644D00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0C184FAB">
            <w:pPr>
              <w:jc w:val="left"/>
              <w:rPr>
                <w:rFonts w:ascii="宋体"/>
                <w:sz w:val="24"/>
                <w:szCs w:val="24"/>
              </w:rPr>
            </w:pPr>
          </w:p>
        </w:tc>
        <w:tc>
          <w:tcPr>
            <w:tcW w:w="990" w:type="dxa"/>
            <w:vMerge w:val="continue"/>
            <w:shd w:val="clear" w:color="auto" w:fill="auto"/>
            <w:vAlign w:val="center"/>
          </w:tcPr>
          <w:p w14:paraId="76FD6DB4">
            <w:pPr>
              <w:jc w:val="left"/>
              <w:rPr>
                <w:rFonts w:ascii="宋体"/>
                <w:sz w:val="24"/>
                <w:szCs w:val="24"/>
              </w:rPr>
            </w:pPr>
          </w:p>
        </w:tc>
        <w:tc>
          <w:tcPr>
            <w:tcW w:w="1425" w:type="dxa"/>
            <w:shd w:val="clear" w:color="auto" w:fill="auto"/>
            <w:vAlign w:val="center"/>
          </w:tcPr>
          <w:p w14:paraId="5EBE0702">
            <w:pPr>
              <w:pStyle w:val="6"/>
              <w:widowControl/>
              <w:spacing w:beforeAutospacing="0" w:afterAutospacing="0" w:line="324" w:lineRule="atLeast"/>
            </w:pPr>
            <w:r>
              <w:t>Low Delay</w:t>
            </w:r>
          </w:p>
        </w:tc>
        <w:tc>
          <w:tcPr>
            <w:tcW w:w="4110" w:type="dxa"/>
            <w:shd w:val="clear" w:color="auto" w:fill="auto"/>
            <w:vAlign w:val="center"/>
          </w:tcPr>
          <w:p w14:paraId="465E933E">
            <w:pPr>
              <w:pStyle w:val="6"/>
              <w:widowControl/>
              <w:spacing w:beforeAutospacing="0" w:afterAutospacing="0" w:line="324" w:lineRule="atLeast"/>
            </w:pPr>
            <w:r>
              <w:t>Normal, Mode 1, Mode 2</w:t>
            </w:r>
          </w:p>
        </w:tc>
      </w:tr>
      <w:tr w14:paraId="68CF56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5409121D">
            <w:pPr>
              <w:jc w:val="left"/>
              <w:rPr>
                <w:rFonts w:ascii="宋体"/>
                <w:sz w:val="24"/>
                <w:szCs w:val="24"/>
              </w:rPr>
            </w:pPr>
          </w:p>
        </w:tc>
        <w:tc>
          <w:tcPr>
            <w:tcW w:w="990" w:type="dxa"/>
            <w:vMerge w:val="continue"/>
            <w:shd w:val="clear" w:color="auto" w:fill="auto"/>
            <w:vAlign w:val="center"/>
          </w:tcPr>
          <w:p w14:paraId="0476F582">
            <w:pPr>
              <w:jc w:val="left"/>
              <w:rPr>
                <w:rFonts w:ascii="宋体"/>
                <w:sz w:val="24"/>
                <w:szCs w:val="24"/>
              </w:rPr>
            </w:pPr>
          </w:p>
        </w:tc>
        <w:tc>
          <w:tcPr>
            <w:tcW w:w="1425" w:type="dxa"/>
            <w:shd w:val="clear" w:color="auto" w:fill="auto"/>
            <w:vAlign w:val="center"/>
          </w:tcPr>
          <w:p w14:paraId="13416188">
            <w:pPr>
              <w:pStyle w:val="6"/>
              <w:widowControl/>
              <w:spacing w:beforeAutospacing="0" w:afterAutospacing="0" w:line="324" w:lineRule="atLeast"/>
            </w:pPr>
            <w:r>
              <w:t>Rate Control</w:t>
            </w:r>
          </w:p>
        </w:tc>
        <w:tc>
          <w:tcPr>
            <w:tcW w:w="4110" w:type="dxa"/>
            <w:shd w:val="clear" w:color="auto" w:fill="auto"/>
            <w:vAlign w:val="center"/>
          </w:tcPr>
          <w:p w14:paraId="648F2A10">
            <w:pPr>
              <w:pStyle w:val="6"/>
              <w:widowControl/>
              <w:spacing w:beforeAutospacing="0" w:afterAutospacing="0" w:line="324" w:lineRule="atLeast"/>
            </w:pPr>
            <w:r>
              <w:t>VBR/CBR</w:t>
            </w:r>
          </w:p>
        </w:tc>
      </w:tr>
      <w:tr w14:paraId="1B8978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74D1A632">
            <w:pPr>
              <w:jc w:val="left"/>
              <w:rPr>
                <w:rFonts w:ascii="宋体"/>
                <w:sz w:val="24"/>
                <w:szCs w:val="24"/>
              </w:rPr>
            </w:pPr>
          </w:p>
        </w:tc>
        <w:tc>
          <w:tcPr>
            <w:tcW w:w="990" w:type="dxa"/>
            <w:vMerge w:val="continue"/>
            <w:shd w:val="clear" w:color="auto" w:fill="auto"/>
            <w:vAlign w:val="center"/>
          </w:tcPr>
          <w:p w14:paraId="009094D9">
            <w:pPr>
              <w:jc w:val="left"/>
              <w:rPr>
                <w:rFonts w:ascii="宋体"/>
                <w:sz w:val="24"/>
                <w:szCs w:val="24"/>
              </w:rPr>
            </w:pPr>
          </w:p>
        </w:tc>
        <w:tc>
          <w:tcPr>
            <w:tcW w:w="1425" w:type="dxa"/>
            <w:shd w:val="clear" w:color="auto" w:fill="auto"/>
            <w:vAlign w:val="center"/>
          </w:tcPr>
          <w:p w14:paraId="6D3A312B">
            <w:pPr>
              <w:pStyle w:val="6"/>
              <w:widowControl/>
              <w:spacing w:beforeAutospacing="0" w:afterAutospacing="0" w:line="324" w:lineRule="atLeast"/>
            </w:pPr>
            <w:r>
              <w:t>Chroma</w:t>
            </w:r>
          </w:p>
        </w:tc>
        <w:tc>
          <w:tcPr>
            <w:tcW w:w="4110" w:type="dxa"/>
            <w:shd w:val="clear" w:color="auto" w:fill="auto"/>
            <w:vAlign w:val="center"/>
          </w:tcPr>
          <w:p w14:paraId="01E84F81">
            <w:pPr>
              <w:pStyle w:val="6"/>
              <w:widowControl/>
              <w:spacing w:beforeAutospacing="0" w:afterAutospacing="0" w:line="324" w:lineRule="atLeast"/>
            </w:pPr>
            <w:r>
              <w:t>4:2:0</w:t>
            </w:r>
          </w:p>
        </w:tc>
      </w:tr>
      <w:tr w14:paraId="4EBEBD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3CE4B5FC">
            <w:pPr>
              <w:jc w:val="left"/>
              <w:rPr>
                <w:rFonts w:ascii="宋体"/>
                <w:sz w:val="24"/>
                <w:szCs w:val="24"/>
              </w:rPr>
            </w:pPr>
          </w:p>
        </w:tc>
        <w:tc>
          <w:tcPr>
            <w:tcW w:w="990" w:type="dxa"/>
            <w:vMerge w:val="continue"/>
            <w:shd w:val="clear" w:color="auto" w:fill="auto"/>
            <w:vAlign w:val="center"/>
          </w:tcPr>
          <w:p w14:paraId="45A60450">
            <w:pPr>
              <w:jc w:val="left"/>
              <w:rPr>
                <w:rFonts w:ascii="宋体"/>
                <w:sz w:val="24"/>
                <w:szCs w:val="24"/>
              </w:rPr>
            </w:pPr>
          </w:p>
        </w:tc>
        <w:tc>
          <w:tcPr>
            <w:tcW w:w="1425" w:type="dxa"/>
            <w:shd w:val="clear" w:color="auto" w:fill="auto"/>
            <w:vAlign w:val="center"/>
          </w:tcPr>
          <w:p w14:paraId="59601656">
            <w:pPr>
              <w:pStyle w:val="6"/>
              <w:widowControl/>
              <w:spacing w:beforeAutospacing="0" w:afterAutospacing="0" w:line="324" w:lineRule="atLeast"/>
            </w:pPr>
            <w:r>
              <w:t>Aspect Ratio</w:t>
            </w:r>
          </w:p>
        </w:tc>
        <w:tc>
          <w:tcPr>
            <w:tcW w:w="4110" w:type="dxa"/>
            <w:shd w:val="clear" w:color="auto" w:fill="auto"/>
            <w:vAlign w:val="center"/>
          </w:tcPr>
          <w:p w14:paraId="063BC893">
            <w:pPr>
              <w:pStyle w:val="6"/>
              <w:widowControl/>
              <w:spacing w:beforeAutospacing="0" w:afterAutospacing="0" w:line="324" w:lineRule="atLeast"/>
            </w:pPr>
            <w:r>
              <w:t>16:9,4:3</w:t>
            </w:r>
          </w:p>
        </w:tc>
      </w:tr>
      <w:tr w14:paraId="6AB24F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6562BE5D">
            <w:pPr>
              <w:jc w:val="left"/>
              <w:rPr>
                <w:rFonts w:ascii="宋体"/>
                <w:sz w:val="24"/>
                <w:szCs w:val="24"/>
              </w:rPr>
            </w:pPr>
          </w:p>
        </w:tc>
        <w:tc>
          <w:tcPr>
            <w:tcW w:w="990" w:type="dxa"/>
            <w:vMerge w:val="restart"/>
            <w:shd w:val="clear" w:color="auto" w:fill="auto"/>
            <w:vAlign w:val="center"/>
          </w:tcPr>
          <w:p w14:paraId="0739E9B4">
            <w:pPr>
              <w:pStyle w:val="6"/>
              <w:widowControl/>
              <w:spacing w:beforeAutospacing="0" w:afterAutospacing="0" w:line="324" w:lineRule="atLeast"/>
            </w:pPr>
            <w:r>
              <w:t> </w:t>
            </w:r>
          </w:p>
          <w:p w14:paraId="33BAE0B4">
            <w:pPr>
              <w:pStyle w:val="6"/>
              <w:widowControl/>
              <w:spacing w:beforeAutospacing="0" w:afterAutospacing="0" w:line="324" w:lineRule="atLeast"/>
              <w:ind w:left="114"/>
              <w:jc w:val="center"/>
            </w:pPr>
            <w:r>
              <w:rPr>
                <w:rStyle w:val="10"/>
              </w:rPr>
              <w:t>Audio</w:t>
            </w:r>
          </w:p>
        </w:tc>
        <w:tc>
          <w:tcPr>
            <w:tcW w:w="1425" w:type="dxa"/>
            <w:shd w:val="clear" w:color="auto" w:fill="auto"/>
            <w:vAlign w:val="center"/>
          </w:tcPr>
          <w:p w14:paraId="794DEB78">
            <w:pPr>
              <w:pStyle w:val="6"/>
              <w:widowControl/>
              <w:spacing w:beforeAutospacing="0" w:afterAutospacing="0" w:line="324" w:lineRule="atLeast"/>
            </w:pPr>
            <w:r>
              <w:t>Encoding</w:t>
            </w:r>
          </w:p>
        </w:tc>
        <w:tc>
          <w:tcPr>
            <w:tcW w:w="4110" w:type="dxa"/>
            <w:shd w:val="clear" w:color="auto" w:fill="auto"/>
            <w:vAlign w:val="center"/>
          </w:tcPr>
          <w:p w14:paraId="150BA41B">
            <w:pPr>
              <w:pStyle w:val="6"/>
              <w:widowControl/>
              <w:spacing w:beforeAutospacing="0" w:afterAutospacing="0" w:line="324" w:lineRule="atLeast"/>
            </w:pPr>
            <w:r>
              <w:t>MPEG1 Layer II; LC-AAC; HE-AAC</w:t>
            </w:r>
          </w:p>
          <w:p w14:paraId="06B0B0EE">
            <w:pPr>
              <w:pStyle w:val="6"/>
              <w:widowControl/>
              <w:spacing w:beforeAutospacing="0" w:afterAutospacing="0" w:line="324" w:lineRule="atLeast"/>
            </w:pPr>
            <w:r>
              <w:t>and Dolby Digital AC3 2.0 ( Optional)</w:t>
            </w:r>
          </w:p>
        </w:tc>
      </w:tr>
      <w:tr w14:paraId="405193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589A0824">
            <w:pPr>
              <w:jc w:val="left"/>
              <w:rPr>
                <w:rFonts w:ascii="宋体"/>
                <w:sz w:val="24"/>
                <w:szCs w:val="24"/>
              </w:rPr>
            </w:pPr>
          </w:p>
        </w:tc>
        <w:tc>
          <w:tcPr>
            <w:tcW w:w="990" w:type="dxa"/>
            <w:vMerge w:val="continue"/>
            <w:shd w:val="clear" w:color="auto" w:fill="auto"/>
            <w:vAlign w:val="center"/>
          </w:tcPr>
          <w:p w14:paraId="63D8ED02">
            <w:pPr>
              <w:jc w:val="left"/>
              <w:rPr>
                <w:rFonts w:ascii="宋体"/>
                <w:sz w:val="24"/>
                <w:szCs w:val="24"/>
              </w:rPr>
            </w:pPr>
          </w:p>
        </w:tc>
        <w:tc>
          <w:tcPr>
            <w:tcW w:w="1425" w:type="dxa"/>
            <w:shd w:val="clear" w:color="auto" w:fill="auto"/>
            <w:vAlign w:val="center"/>
          </w:tcPr>
          <w:p w14:paraId="6052647D">
            <w:pPr>
              <w:pStyle w:val="6"/>
              <w:widowControl/>
              <w:spacing w:beforeAutospacing="0" w:afterAutospacing="0" w:line="324" w:lineRule="atLeast"/>
            </w:pPr>
            <w:r>
              <w:t>Sample rate</w:t>
            </w:r>
          </w:p>
        </w:tc>
        <w:tc>
          <w:tcPr>
            <w:tcW w:w="4110" w:type="dxa"/>
            <w:shd w:val="clear" w:color="auto" w:fill="auto"/>
            <w:vAlign w:val="center"/>
          </w:tcPr>
          <w:p w14:paraId="0D8ACA45">
            <w:pPr>
              <w:pStyle w:val="6"/>
              <w:widowControl/>
              <w:spacing w:beforeAutospacing="0" w:afterAutospacing="0" w:line="324" w:lineRule="atLeast"/>
            </w:pPr>
            <w:r>
              <w:t>48KHz</w:t>
            </w:r>
          </w:p>
        </w:tc>
      </w:tr>
      <w:tr w14:paraId="2CAD7C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70" w:type="dxa"/>
            <w:vMerge w:val="continue"/>
            <w:shd w:val="clear" w:color="auto" w:fill="auto"/>
            <w:vAlign w:val="center"/>
          </w:tcPr>
          <w:p w14:paraId="3B987917">
            <w:pPr>
              <w:jc w:val="left"/>
              <w:rPr>
                <w:rFonts w:ascii="宋体"/>
                <w:sz w:val="24"/>
                <w:szCs w:val="24"/>
              </w:rPr>
            </w:pPr>
          </w:p>
        </w:tc>
        <w:tc>
          <w:tcPr>
            <w:tcW w:w="990" w:type="dxa"/>
            <w:vMerge w:val="continue"/>
            <w:shd w:val="clear" w:color="auto" w:fill="auto"/>
            <w:vAlign w:val="center"/>
          </w:tcPr>
          <w:p w14:paraId="1E7619DA">
            <w:pPr>
              <w:jc w:val="left"/>
              <w:rPr>
                <w:rFonts w:ascii="宋体"/>
                <w:sz w:val="24"/>
                <w:szCs w:val="24"/>
              </w:rPr>
            </w:pPr>
          </w:p>
        </w:tc>
        <w:tc>
          <w:tcPr>
            <w:tcW w:w="1425" w:type="dxa"/>
            <w:shd w:val="clear" w:color="auto" w:fill="auto"/>
            <w:vAlign w:val="center"/>
          </w:tcPr>
          <w:p w14:paraId="7C9859FD">
            <w:pPr>
              <w:pStyle w:val="6"/>
              <w:widowControl/>
              <w:spacing w:beforeAutospacing="0" w:afterAutospacing="0" w:line="324" w:lineRule="atLeast"/>
            </w:pPr>
            <w:r>
              <w:t>Bitrate</w:t>
            </w:r>
          </w:p>
        </w:tc>
        <w:tc>
          <w:tcPr>
            <w:tcW w:w="4110" w:type="dxa"/>
            <w:shd w:val="clear" w:color="auto" w:fill="auto"/>
            <w:vAlign w:val="center"/>
          </w:tcPr>
          <w:p w14:paraId="5EEF35EC">
            <w:pPr>
              <w:pStyle w:val="6"/>
              <w:widowControl/>
              <w:spacing w:beforeAutospacing="0" w:afterAutospacing="0" w:line="324" w:lineRule="atLeast"/>
            </w:pPr>
            <w:r>
              <w:t>64/96/128/ 192/256/320kbps</w:t>
            </w:r>
          </w:p>
        </w:tc>
      </w:tr>
    </w:tbl>
    <w:p w14:paraId="16F6C4F9">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52"/>
        <w:gridCol w:w="516"/>
        <w:gridCol w:w="726"/>
        <w:gridCol w:w="1967"/>
      </w:tblGrid>
      <w:tr w14:paraId="2588E4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restart"/>
            <w:shd w:val="clear" w:color="auto" w:fill="auto"/>
            <w:vAlign w:val="center"/>
          </w:tcPr>
          <w:p w14:paraId="535F0A5F">
            <w:pPr>
              <w:pStyle w:val="6"/>
              <w:widowControl/>
              <w:spacing w:beforeAutospacing="0" w:afterAutospacing="0" w:line="324" w:lineRule="atLeast"/>
            </w:pPr>
            <w:r>
              <w:rPr>
                <w:color w:val="333333"/>
              </w:rPr>
              <w:drawing>
                <wp:inline distT="0" distB="0" distL="114300" distR="114300">
                  <wp:extent cx="6186170" cy="1435735"/>
                  <wp:effectExtent l="0" t="0" r="5080" b="12065"/>
                  <wp:docPr id="9" name="图片 9" descr="IMG_26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22"/>
                          <a:stretch>
                            <a:fillRect/>
                          </a:stretch>
                        </pic:blipFill>
                        <pic:spPr>
                          <a:xfrm>
                            <a:off x="0" y="0"/>
                            <a:ext cx="6186170" cy="1435735"/>
                          </a:xfrm>
                          <a:prstGeom prst="rect">
                            <a:avLst/>
                          </a:prstGeom>
                          <a:noFill/>
                          <a:ln w="9525">
                            <a:noFill/>
                          </a:ln>
                        </pic:spPr>
                      </pic:pic>
                    </a:graphicData>
                  </a:graphic>
                </wp:inline>
              </w:drawing>
            </w:r>
            <w:r>
              <w:rPr>
                <w:rStyle w:val="10"/>
              </w:rPr>
              <w:t>VGA/HDMI</w:t>
            </w:r>
          </w:p>
          <w:p w14:paraId="50805CF3">
            <w:pPr>
              <w:pStyle w:val="6"/>
              <w:widowControl/>
              <w:spacing w:beforeAutospacing="0" w:afterAutospacing="0" w:line="324" w:lineRule="atLeast"/>
            </w:pPr>
            <w:r>
              <w:rPr>
                <w:rStyle w:val="10"/>
              </w:rPr>
              <w:t>Encoding Input</w:t>
            </w:r>
          </w:p>
          <w:p w14:paraId="5A2639C1">
            <w:pPr>
              <w:pStyle w:val="6"/>
              <w:widowControl/>
              <w:spacing w:beforeAutospacing="0" w:afterAutospacing="0" w:line="324" w:lineRule="atLeast"/>
            </w:pPr>
            <w:r>
              <w:t> </w:t>
            </w:r>
          </w:p>
          <w:p w14:paraId="6C409863">
            <w:pPr>
              <w:pStyle w:val="6"/>
              <w:widowControl/>
              <w:spacing w:beforeAutospacing="0" w:afterAutospacing="0" w:line="324" w:lineRule="atLeast"/>
            </w:pPr>
            <w:r>
              <w:t> </w:t>
            </w:r>
          </w:p>
        </w:tc>
        <w:tc>
          <w:tcPr>
            <w:tcW w:w="990" w:type="dxa"/>
            <w:vMerge w:val="restart"/>
            <w:shd w:val="clear" w:color="auto" w:fill="auto"/>
            <w:vAlign w:val="center"/>
          </w:tcPr>
          <w:p w14:paraId="3819322F">
            <w:pPr>
              <w:pStyle w:val="6"/>
              <w:widowControl/>
              <w:spacing w:beforeAutospacing="0" w:afterAutospacing="0" w:line="324" w:lineRule="atLeast"/>
              <w:jc w:val="center"/>
            </w:pPr>
            <w:r>
              <w:t> </w:t>
            </w:r>
          </w:p>
          <w:p w14:paraId="77B5FA90">
            <w:pPr>
              <w:pStyle w:val="6"/>
              <w:widowControl/>
              <w:spacing w:beforeAutospacing="0" w:afterAutospacing="0" w:line="324" w:lineRule="atLeast"/>
              <w:jc w:val="center"/>
            </w:pPr>
            <w:r>
              <w:t> </w:t>
            </w:r>
          </w:p>
          <w:p w14:paraId="0D9BB28F">
            <w:pPr>
              <w:pStyle w:val="6"/>
              <w:widowControl/>
              <w:spacing w:beforeAutospacing="0" w:afterAutospacing="0" w:line="324" w:lineRule="atLeast"/>
              <w:jc w:val="center"/>
            </w:pPr>
            <w:r>
              <w:t> </w:t>
            </w:r>
          </w:p>
          <w:p w14:paraId="15DD49CB">
            <w:pPr>
              <w:pStyle w:val="6"/>
              <w:widowControl/>
              <w:spacing w:beforeAutospacing="0" w:afterAutospacing="0" w:line="324" w:lineRule="atLeast"/>
              <w:jc w:val="center"/>
            </w:pPr>
            <w:r>
              <w:t> </w:t>
            </w:r>
          </w:p>
          <w:p w14:paraId="19AA147E">
            <w:pPr>
              <w:widowControl/>
              <w:spacing w:line="324" w:lineRule="atLeast"/>
              <w:jc w:val="left"/>
            </w:pPr>
          </w:p>
          <w:p w14:paraId="7F841222">
            <w:pPr>
              <w:pStyle w:val="6"/>
              <w:widowControl/>
              <w:spacing w:beforeAutospacing="0" w:afterAutospacing="0" w:line="324" w:lineRule="atLeast"/>
              <w:jc w:val="center"/>
            </w:pPr>
            <w:r>
              <w:rPr>
                <w:rStyle w:val="10"/>
              </w:rPr>
              <w:t>Video</w:t>
            </w:r>
          </w:p>
          <w:p w14:paraId="3533D2D5">
            <w:pPr>
              <w:pStyle w:val="6"/>
              <w:widowControl/>
              <w:spacing w:beforeAutospacing="0" w:afterAutospacing="0" w:line="324" w:lineRule="atLeast"/>
              <w:jc w:val="center"/>
            </w:pPr>
            <w:r>
              <w:rPr>
                <w:rStyle w:val="10"/>
              </w:rPr>
              <w:t>(HDMI)</w:t>
            </w:r>
          </w:p>
        </w:tc>
        <w:tc>
          <w:tcPr>
            <w:tcW w:w="1425" w:type="dxa"/>
            <w:shd w:val="clear" w:color="auto" w:fill="auto"/>
            <w:vAlign w:val="center"/>
          </w:tcPr>
          <w:p w14:paraId="36A55C8E">
            <w:pPr>
              <w:pStyle w:val="6"/>
              <w:widowControl/>
              <w:spacing w:beforeAutospacing="0" w:afterAutospacing="0" w:line="324" w:lineRule="atLeast"/>
            </w:pPr>
            <w:r>
              <w:t>Encoding</w:t>
            </w:r>
          </w:p>
        </w:tc>
        <w:tc>
          <w:tcPr>
            <w:tcW w:w="4125" w:type="dxa"/>
            <w:shd w:val="clear" w:color="auto" w:fill="auto"/>
            <w:vAlign w:val="center"/>
          </w:tcPr>
          <w:p w14:paraId="5084F6C9">
            <w:pPr>
              <w:pStyle w:val="6"/>
              <w:widowControl/>
              <w:spacing w:beforeAutospacing="0" w:afterAutospacing="0" w:line="324" w:lineRule="atLeast"/>
            </w:pPr>
            <w:r>
              <w:t>MPEG2; MPEG4 AVC/H.264</w:t>
            </w:r>
          </w:p>
        </w:tc>
      </w:tr>
      <w:tr w14:paraId="7BFEB5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7CA53E80">
            <w:pPr>
              <w:jc w:val="left"/>
              <w:rPr>
                <w:rFonts w:ascii="宋体"/>
                <w:sz w:val="24"/>
                <w:szCs w:val="24"/>
              </w:rPr>
            </w:pPr>
          </w:p>
        </w:tc>
        <w:tc>
          <w:tcPr>
            <w:tcW w:w="990" w:type="dxa"/>
            <w:vMerge w:val="continue"/>
            <w:shd w:val="clear" w:color="auto" w:fill="auto"/>
            <w:vAlign w:val="center"/>
          </w:tcPr>
          <w:p w14:paraId="49744A32">
            <w:pPr>
              <w:jc w:val="left"/>
              <w:rPr>
                <w:rFonts w:ascii="宋体"/>
                <w:sz w:val="24"/>
                <w:szCs w:val="24"/>
              </w:rPr>
            </w:pPr>
          </w:p>
        </w:tc>
        <w:tc>
          <w:tcPr>
            <w:tcW w:w="1425" w:type="dxa"/>
            <w:shd w:val="clear" w:color="auto" w:fill="auto"/>
            <w:vAlign w:val="center"/>
          </w:tcPr>
          <w:p w14:paraId="444631DB">
            <w:pPr>
              <w:pStyle w:val="6"/>
              <w:widowControl/>
              <w:spacing w:beforeAutospacing="0" w:afterAutospacing="0" w:line="324" w:lineRule="atLeast"/>
            </w:pPr>
            <w:r>
              <w:t>Input</w:t>
            </w:r>
          </w:p>
        </w:tc>
        <w:tc>
          <w:tcPr>
            <w:tcW w:w="4125" w:type="dxa"/>
            <w:shd w:val="clear" w:color="auto" w:fill="auto"/>
            <w:vAlign w:val="center"/>
          </w:tcPr>
          <w:p w14:paraId="57DE4882">
            <w:pPr>
              <w:pStyle w:val="6"/>
              <w:widowControl/>
              <w:spacing w:beforeAutospacing="0" w:afterAutospacing="0" w:line="324" w:lineRule="atLeast"/>
            </w:pPr>
            <w:r>
              <w:t>HDMI*1</w:t>
            </w:r>
          </w:p>
        </w:tc>
      </w:tr>
      <w:tr w14:paraId="5EA7A0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17CBE02B">
            <w:pPr>
              <w:jc w:val="left"/>
              <w:rPr>
                <w:rFonts w:ascii="宋体"/>
                <w:sz w:val="24"/>
                <w:szCs w:val="24"/>
              </w:rPr>
            </w:pPr>
          </w:p>
        </w:tc>
        <w:tc>
          <w:tcPr>
            <w:tcW w:w="990" w:type="dxa"/>
            <w:vMerge w:val="continue"/>
            <w:shd w:val="clear" w:color="auto" w:fill="auto"/>
            <w:vAlign w:val="center"/>
          </w:tcPr>
          <w:p w14:paraId="2D50A1E8">
            <w:pPr>
              <w:jc w:val="left"/>
              <w:rPr>
                <w:rFonts w:ascii="宋体"/>
                <w:sz w:val="24"/>
                <w:szCs w:val="24"/>
              </w:rPr>
            </w:pPr>
          </w:p>
        </w:tc>
        <w:tc>
          <w:tcPr>
            <w:tcW w:w="1425" w:type="dxa"/>
            <w:shd w:val="clear" w:color="auto" w:fill="auto"/>
            <w:vAlign w:val="center"/>
          </w:tcPr>
          <w:p w14:paraId="44416D24">
            <w:pPr>
              <w:pStyle w:val="6"/>
              <w:widowControl/>
              <w:spacing w:beforeAutospacing="0" w:afterAutospacing="0" w:line="324" w:lineRule="atLeast"/>
            </w:pPr>
            <w:r>
              <w:t>Bitrate</w:t>
            </w:r>
          </w:p>
        </w:tc>
        <w:tc>
          <w:tcPr>
            <w:tcW w:w="4125" w:type="dxa"/>
            <w:shd w:val="clear" w:color="auto" w:fill="auto"/>
            <w:vAlign w:val="center"/>
          </w:tcPr>
          <w:p w14:paraId="092DFD4D">
            <w:pPr>
              <w:pStyle w:val="6"/>
              <w:widowControl/>
              <w:spacing w:beforeAutospacing="0" w:afterAutospacing="0" w:line="324" w:lineRule="atLeast"/>
            </w:pPr>
            <w:r>
              <w:t>1-19.5Mbps</w:t>
            </w:r>
          </w:p>
        </w:tc>
      </w:tr>
      <w:tr w14:paraId="4FC8BC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05" w:hRule="atLeast"/>
          <w:tblCellSpacing w:w="0" w:type="dxa"/>
        </w:trPr>
        <w:tc>
          <w:tcPr>
            <w:tcW w:w="3540" w:type="dxa"/>
            <w:vMerge w:val="continue"/>
            <w:shd w:val="clear" w:color="auto" w:fill="auto"/>
            <w:vAlign w:val="center"/>
          </w:tcPr>
          <w:p w14:paraId="1C1774F9">
            <w:pPr>
              <w:jc w:val="left"/>
              <w:rPr>
                <w:rFonts w:ascii="宋体"/>
                <w:sz w:val="24"/>
                <w:szCs w:val="24"/>
              </w:rPr>
            </w:pPr>
          </w:p>
        </w:tc>
        <w:tc>
          <w:tcPr>
            <w:tcW w:w="990" w:type="dxa"/>
            <w:vMerge w:val="continue"/>
            <w:shd w:val="clear" w:color="auto" w:fill="auto"/>
            <w:vAlign w:val="center"/>
          </w:tcPr>
          <w:p w14:paraId="40118692">
            <w:pPr>
              <w:jc w:val="left"/>
              <w:rPr>
                <w:rFonts w:ascii="宋体"/>
                <w:sz w:val="24"/>
                <w:szCs w:val="24"/>
              </w:rPr>
            </w:pPr>
          </w:p>
        </w:tc>
        <w:tc>
          <w:tcPr>
            <w:tcW w:w="1425" w:type="dxa"/>
            <w:shd w:val="clear" w:color="auto" w:fill="auto"/>
            <w:vAlign w:val="center"/>
          </w:tcPr>
          <w:p w14:paraId="12E3F45A">
            <w:pPr>
              <w:pStyle w:val="6"/>
              <w:widowControl/>
              <w:spacing w:beforeAutospacing="0" w:afterAutospacing="0" w:line="324" w:lineRule="atLeast"/>
            </w:pPr>
            <w:r>
              <w:t>Resolution</w:t>
            </w:r>
          </w:p>
        </w:tc>
        <w:tc>
          <w:tcPr>
            <w:tcW w:w="4125" w:type="dxa"/>
            <w:shd w:val="clear" w:color="auto" w:fill="auto"/>
            <w:vAlign w:val="center"/>
          </w:tcPr>
          <w:p w14:paraId="28ED9711">
            <w:pPr>
              <w:pStyle w:val="6"/>
              <w:widowControl/>
              <w:spacing w:beforeAutospacing="0" w:afterAutospacing="0" w:line="324" w:lineRule="atLeast"/>
            </w:pPr>
            <w:r>
              <w:t>1920*1080_60P, 1920*1080_50P,</w:t>
            </w:r>
          </w:p>
          <w:p w14:paraId="0E8CDB03">
            <w:pPr>
              <w:pStyle w:val="6"/>
              <w:widowControl/>
              <w:spacing w:beforeAutospacing="0" w:afterAutospacing="0" w:line="324" w:lineRule="atLeast"/>
            </w:pPr>
            <w:r>
              <w:t> (-for MPEG4 AVC/H.264 only)</w:t>
            </w:r>
          </w:p>
          <w:p w14:paraId="76F6C590">
            <w:pPr>
              <w:pStyle w:val="6"/>
              <w:widowControl/>
              <w:spacing w:beforeAutospacing="0" w:afterAutospacing="0" w:line="324" w:lineRule="atLeast"/>
            </w:pPr>
            <w:r>
              <w:t>1920*1080_60i, 1920*1080_50i,</w:t>
            </w:r>
          </w:p>
          <w:p w14:paraId="22620E75">
            <w:pPr>
              <w:pStyle w:val="6"/>
              <w:widowControl/>
              <w:spacing w:beforeAutospacing="0" w:afterAutospacing="0" w:line="324" w:lineRule="atLeast"/>
            </w:pPr>
            <w:r>
              <w:t>1280*720_60p, 1280*720_50P</w:t>
            </w:r>
          </w:p>
          <w:p w14:paraId="32871129">
            <w:pPr>
              <w:pStyle w:val="6"/>
              <w:widowControl/>
              <w:spacing w:beforeAutospacing="0" w:afterAutospacing="0" w:line="324" w:lineRule="atLeast"/>
            </w:pPr>
            <w:r>
              <w:t>720*576-50i, 720*480-60i</w:t>
            </w:r>
          </w:p>
        </w:tc>
      </w:tr>
      <w:tr w14:paraId="04ECC7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5F9E56C1">
            <w:pPr>
              <w:jc w:val="left"/>
              <w:rPr>
                <w:rFonts w:ascii="宋体"/>
                <w:sz w:val="24"/>
                <w:szCs w:val="24"/>
              </w:rPr>
            </w:pPr>
          </w:p>
        </w:tc>
        <w:tc>
          <w:tcPr>
            <w:tcW w:w="990" w:type="dxa"/>
            <w:vMerge w:val="continue"/>
            <w:shd w:val="clear" w:color="auto" w:fill="auto"/>
            <w:vAlign w:val="center"/>
          </w:tcPr>
          <w:p w14:paraId="1D0A2175">
            <w:pPr>
              <w:jc w:val="left"/>
              <w:rPr>
                <w:rFonts w:ascii="宋体"/>
                <w:sz w:val="24"/>
                <w:szCs w:val="24"/>
              </w:rPr>
            </w:pPr>
          </w:p>
        </w:tc>
        <w:tc>
          <w:tcPr>
            <w:tcW w:w="1425" w:type="dxa"/>
            <w:shd w:val="clear" w:color="auto" w:fill="auto"/>
            <w:vAlign w:val="center"/>
          </w:tcPr>
          <w:p w14:paraId="1B89FEB1">
            <w:pPr>
              <w:pStyle w:val="6"/>
              <w:widowControl/>
              <w:spacing w:beforeAutospacing="0" w:afterAutospacing="0" w:line="324" w:lineRule="atLeast"/>
            </w:pPr>
            <w:r>
              <w:t>Low Delay</w:t>
            </w:r>
          </w:p>
        </w:tc>
        <w:tc>
          <w:tcPr>
            <w:tcW w:w="4125" w:type="dxa"/>
            <w:shd w:val="clear" w:color="auto" w:fill="auto"/>
            <w:vAlign w:val="center"/>
          </w:tcPr>
          <w:p w14:paraId="4D31930E">
            <w:pPr>
              <w:pStyle w:val="6"/>
              <w:widowControl/>
              <w:spacing w:beforeAutospacing="0" w:afterAutospacing="0" w:line="324" w:lineRule="atLeast"/>
            </w:pPr>
            <w:r>
              <w:t>Normal, Mode 1, Mode 2</w:t>
            </w:r>
          </w:p>
        </w:tc>
      </w:tr>
      <w:tr w14:paraId="766689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64E9070C">
            <w:pPr>
              <w:jc w:val="left"/>
              <w:rPr>
                <w:rFonts w:ascii="宋体"/>
                <w:sz w:val="24"/>
                <w:szCs w:val="24"/>
              </w:rPr>
            </w:pPr>
          </w:p>
        </w:tc>
        <w:tc>
          <w:tcPr>
            <w:tcW w:w="990" w:type="dxa"/>
            <w:vMerge w:val="continue"/>
            <w:shd w:val="clear" w:color="auto" w:fill="auto"/>
            <w:vAlign w:val="center"/>
          </w:tcPr>
          <w:p w14:paraId="77C386CF">
            <w:pPr>
              <w:jc w:val="left"/>
              <w:rPr>
                <w:rFonts w:ascii="宋体"/>
                <w:sz w:val="24"/>
                <w:szCs w:val="24"/>
              </w:rPr>
            </w:pPr>
          </w:p>
        </w:tc>
        <w:tc>
          <w:tcPr>
            <w:tcW w:w="1425" w:type="dxa"/>
            <w:shd w:val="clear" w:color="auto" w:fill="auto"/>
            <w:vAlign w:val="center"/>
          </w:tcPr>
          <w:p w14:paraId="19BD9A92">
            <w:pPr>
              <w:pStyle w:val="6"/>
              <w:widowControl/>
              <w:spacing w:beforeAutospacing="0" w:afterAutospacing="0" w:line="324" w:lineRule="atLeast"/>
            </w:pPr>
            <w:r>
              <w:t>Rate Control</w:t>
            </w:r>
          </w:p>
        </w:tc>
        <w:tc>
          <w:tcPr>
            <w:tcW w:w="4125" w:type="dxa"/>
            <w:shd w:val="clear" w:color="auto" w:fill="auto"/>
            <w:vAlign w:val="center"/>
          </w:tcPr>
          <w:p w14:paraId="42F17FC4">
            <w:pPr>
              <w:pStyle w:val="6"/>
              <w:widowControl/>
              <w:spacing w:beforeAutospacing="0" w:afterAutospacing="0" w:line="324" w:lineRule="atLeast"/>
            </w:pPr>
            <w:r>
              <w:t>VBR/CBR</w:t>
            </w:r>
          </w:p>
        </w:tc>
      </w:tr>
      <w:tr w14:paraId="7DDFAD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0277D45B">
            <w:pPr>
              <w:jc w:val="left"/>
              <w:rPr>
                <w:rFonts w:ascii="宋体"/>
                <w:sz w:val="24"/>
                <w:szCs w:val="24"/>
              </w:rPr>
            </w:pPr>
          </w:p>
        </w:tc>
        <w:tc>
          <w:tcPr>
            <w:tcW w:w="990" w:type="dxa"/>
            <w:vMerge w:val="continue"/>
            <w:shd w:val="clear" w:color="auto" w:fill="auto"/>
            <w:vAlign w:val="center"/>
          </w:tcPr>
          <w:p w14:paraId="0FA7AF4A">
            <w:pPr>
              <w:jc w:val="left"/>
              <w:rPr>
                <w:rFonts w:ascii="宋体"/>
                <w:sz w:val="24"/>
                <w:szCs w:val="24"/>
              </w:rPr>
            </w:pPr>
          </w:p>
        </w:tc>
        <w:tc>
          <w:tcPr>
            <w:tcW w:w="1425" w:type="dxa"/>
            <w:shd w:val="clear" w:color="auto" w:fill="auto"/>
            <w:vAlign w:val="center"/>
          </w:tcPr>
          <w:p w14:paraId="13335C73">
            <w:pPr>
              <w:pStyle w:val="6"/>
              <w:widowControl/>
              <w:spacing w:beforeAutospacing="0" w:afterAutospacing="0" w:line="324" w:lineRule="atLeast"/>
            </w:pPr>
            <w:r>
              <w:t>Chroma</w:t>
            </w:r>
          </w:p>
        </w:tc>
        <w:tc>
          <w:tcPr>
            <w:tcW w:w="4125" w:type="dxa"/>
            <w:shd w:val="clear" w:color="auto" w:fill="auto"/>
            <w:vAlign w:val="center"/>
          </w:tcPr>
          <w:p w14:paraId="6E2EB266">
            <w:pPr>
              <w:pStyle w:val="6"/>
              <w:widowControl/>
              <w:spacing w:beforeAutospacing="0" w:afterAutospacing="0" w:line="324" w:lineRule="atLeast"/>
            </w:pPr>
            <w:r>
              <w:t>4:2:0</w:t>
            </w:r>
          </w:p>
        </w:tc>
      </w:tr>
      <w:tr w14:paraId="607BDE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4174B322">
            <w:pPr>
              <w:jc w:val="left"/>
              <w:rPr>
                <w:rFonts w:ascii="宋体"/>
                <w:sz w:val="24"/>
                <w:szCs w:val="24"/>
              </w:rPr>
            </w:pPr>
          </w:p>
        </w:tc>
        <w:tc>
          <w:tcPr>
            <w:tcW w:w="990" w:type="dxa"/>
            <w:vMerge w:val="continue"/>
            <w:shd w:val="clear" w:color="auto" w:fill="auto"/>
            <w:vAlign w:val="center"/>
          </w:tcPr>
          <w:p w14:paraId="4CB5D22A">
            <w:pPr>
              <w:jc w:val="left"/>
              <w:rPr>
                <w:rFonts w:ascii="宋体"/>
                <w:sz w:val="24"/>
                <w:szCs w:val="24"/>
              </w:rPr>
            </w:pPr>
          </w:p>
        </w:tc>
        <w:tc>
          <w:tcPr>
            <w:tcW w:w="1425" w:type="dxa"/>
            <w:shd w:val="clear" w:color="auto" w:fill="auto"/>
            <w:vAlign w:val="center"/>
          </w:tcPr>
          <w:p w14:paraId="69889916">
            <w:pPr>
              <w:pStyle w:val="6"/>
              <w:widowControl/>
              <w:spacing w:beforeAutospacing="0" w:afterAutospacing="0" w:line="324" w:lineRule="atLeast"/>
            </w:pPr>
            <w:r>
              <w:t>Aspect Ratio</w:t>
            </w:r>
          </w:p>
        </w:tc>
        <w:tc>
          <w:tcPr>
            <w:tcW w:w="4125" w:type="dxa"/>
            <w:shd w:val="clear" w:color="auto" w:fill="auto"/>
            <w:vAlign w:val="center"/>
          </w:tcPr>
          <w:p w14:paraId="18C74FFA">
            <w:pPr>
              <w:pStyle w:val="6"/>
              <w:widowControl/>
              <w:spacing w:beforeAutospacing="0" w:afterAutospacing="0" w:line="324" w:lineRule="atLeast"/>
            </w:pPr>
            <w:r>
              <w:t>16:9,4:3</w:t>
            </w:r>
          </w:p>
        </w:tc>
      </w:tr>
      <w:tr w14:paraId="470ACA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1FBC2CA9">
            <w:pPr>
              <w:jc w:val="left"/>
              <w:rPr>
                <w:rFonts w:ascii="宋体"/>
                <w:sz w:val="24"/>
                <w:szCs w:val="24"/>
              </w:rPr>
            </w:pPr>
          </w:p>
        </w:tc>
        <w:tc>
          <w:tcPr>
            <w:tcW w:w="990" w:type="dxa"/>
            <w:vMerge w:val="restart"/>
            <w:shd w:val="clear" w:color="auto" w:fill="auto"/>
            <w:vAlign w:val="center"/>
          </w:tcPr>
          <w:p w14:paraId="4C047416">
            <w:pPr>
              <w:pStyle w:val="6"/>
              <w:widowControl/>
              <w:spacing w:beforeAutospacing="0" w:afterAutospacing="0" w:line="324" w:lineRule="atLeast"/>
            </w:pPr>
            <w:r>
              <w:t> </w:t>
            </w:r>
          </w:p>
          <w:p w14:paraId="04C2D8B7">
            <w:pPr>
              <w:pStyle w:val="6"/>
              <w:widowControl/>
              <w:spacing w:beforeAutospacing="0" w:afterAutospacing="0" w:line="324" w:lineRule="atLeast"/>
              <w:jc w:val="center"/>
            </w:pPr>
            <w:r>
              <w:rPr>
                <w:rStyle w:val="10"/>
              </w:rPr>
              <w:t>Audio</w:t>
            </w:r>
          </w:p>
          <w:p w14:paraId="4AAE1662">
            <w:pPr>
              <w:pStyle w:val="6"/>
              <w:widowControl/>
              <w:spacing w:beforeAutospacing="0" w:afterAutospacing="0" w:line="324" w:lineRule="atLeast"/>
              <w:jc w:val="center"/>
            </w:pPr>
            <w:r>
              <w:rPr>
                <w:rStyle w:val="10"/>
              </w:rPr>
              <w:t>(HDMI)</w:t>
            </w:r>
          </w:p>
        </w:tc>
        <w:tc>
          <w:tcPr>
            <w:tcW w:w="1425" w:type="dxa"/>
            <w:shd w:val="clear" w:color="auto" w:fill="auto"/>
            <w:vAlign w:val="center"/>
          </w:tcPr>
          <w:p w14:paraId="2ADD181A">
            <w:pPr>
              <w:pStyle w:val="6"/>
              <w:widowControl/>
              <w:spacing w:beforeAutospacing="0" w:afterAutospacing="0" w:line="324" w:lineRule="atLeast"/>
            </w:pPr>
            <w:r>
              <w:t>Encoding</w:t>
            </w:r>
          </w:p>
        </w:tc>
        <w:tc>
          <w:tcPr>
            <w:tcW w:w="4125" w:type="dxa"/>
            <w:shd w:val="clear" w:color="auto" w:fill="auto"/>
            <w:vAlign w:val="center"/>
          </w:tcPr>
          <w:p w14:paraId="6963AABB">
            <w:pPr>
              <w:pStyle w:val="6"/>
              <w:widowControl/>
              <w:spacing w:beforeAutospacing="0" w:afterAutospacing="0" w:line="324" w:lineRule="atLeast"/>
            </w:pPr>
            <w:r>
              <w:t>MPEG1 Layer II; LC-AAC; HE-AAC</w:t>
            </w:r>
          </w:p>
          <w:p w14:paraId="1F26B8E8">
            <w:pPr>
              <w:pStyle w:val="6"/>
              <w:widowControl/>
              <w:spacing w:beforeAutospacing="0" w:afterAutospacing="0" w:line="324" w:lineRule="atLeast"/>
            </w:pPr>
            <w:r>
              <w:t>and Dolby Digital AC3 2.0 ( Optional)</w:t>
            </w:r>
          </w:p>
        </w:tc>
      </w:tr>
      <w:tr w14:paraId="5050D7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6A5602AC">
            <w:pPr>
              <w:jc w:val="left"/>
              <w:rPr>
                <w:rFonts w:ascii="宋体"/>
                <w:sz w:val="24"/>
                <w:szCs w:val="24"/>
              </w:rPr>
            </w:pPr>
          </w:p>
        </w:tc>
        <w:tc>
          <w:tcPr>
            <w:tcW w:w="990" w:type="dxa"/>
            <w:vMerge w:val="continue"/>
            <w:shd w:val="clear" w:color="auto" w:fill="auto"/>
            <w:vAlign w:val="center"/>
          </w:tcPr>
          <w:p w14:paraId="472DCC48">
            <w:pPr>
              <w:jc w:val="left"/>
              <w:rPr>
                <w:rFonts w:ascii="宋体"/>
                <w:sz w:val="24"/>
                <w:szCs w:val="24"/>
              </w:rPr>
            </w:pPr>
          </w:p>
        </w:tc>
        <w:tc>
          <w:tcPr>
            <w:tcW w:w="1425" w:type="dxa"/>
            <w:shd w:val="clear" w:color="auto" w:fill="auto"/>
            <w:vAlign w:val="center"/>
          </w:tcPr>
          <w:p w14:paraId="1E210A31">
            <w:pPr>
              <w:pStyle w:val="6"/>
              <w:widowControl/>
              <w:spacing w:beforeAutospacing="0" w:afterAutospacing="0" w:line="324" w:lineRule="atLeast"/>
            </w:pPr>
            <w:r>
              <w:t>Sample rate</w:t>
            </w:r>
          </w:p>
        </w:tc>
        <w:tc>
          <w:tcPr>
            <w:tcW w:w="4125" w:type="dxa"/>
            <w:shd w:val="clear" w:color="auto" w:fill="auto"/>
            <w:vAlign w:val="center"/>
          </w:tcPr>
          <w:p w14:paraId="193F209F">
            <w:pPr>
              <w:pStyle w:val="6"/>
              <w:widowControl/>
              <w:spacing w:beforeAutospacing="0" w:afterAutospacing="0" w:line="324" w:lineRule="atLeast"/>
            </w:pPr>
            <w:r>
              <w:t>48KHz</w:t>
            </w:r>
          </w:p>
        </w:tc>
      </w:tr>
      <w:tr w14:paraId="3FD647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53CA9E91">
            <w:pPr>
              <w:jc w:val="left"/>
              <w:rPr>
                <w:rFonts w:ascii="宋体"/>
                <w:sz w:val="24"/>
                <w:szCs w:val="24"/>
              </w:rPr>
            </w:pPr>
          </w:p>
        </w:tc>
        <w:tc>
          <w:tcPr>
            <w:tcW w:w="990" w:type="dxa"/>
            <w:vMerge w:val="continue"/>
            <w:shd w:val="clear" w:color="auto" w:fill="auto"/>
            <w:vAlign w:val="center"/>
          </w:tcPr>
          <w:p w14:paraId="5A3738C1">
            <w:pPr>
              <w:jc w:val="left"/>
              <w:rPr>
                <w:rFonts w:ascii="宋体"/>
                <w:sz w:val="24"/>
                <w:szCs w:val="24"/>
              </w:rPr>
            </w:pPr>
          </w:p>
        </w:tc>
        <w:tc>
          <w:tcPr>
            <w:tcW w:w="1425" w:type="dxa"/>
            <w:shd w:val="clear" w:color="auto" w:fill="auto"/>
            <w:vAlign w:val="center"/>
          </w:tcPr>
          <w:p w14:paraId="57B492AE">
            <w:pPr>
              <w:pStyle w:val="6"/>
              <w:widowControl/>
              <w:spacing w:beforeAutospacing="0" w:afterAutospacing="0" w:line="324" w:lineRule="atLeast"/>
            </w:pPr>
            <w:r>
              <w:t>Bitrate</w:t>
            </w:r>
          </w:p>
        </w:tc>
        <w:tc>
          <w:tcPr>
            <w:tcW w:w="4125" w:type="dxa"/>
            <w:shd w:val="clear" w:color="auto" w:fill="auto"/>
            <w:vAlign w:val="center"/>
          </w:tcPr>
          <w:p w14:paraId="25AEC1EA">
            <w:pPr>
              <w:pStyle w:val="6"/>
              <w:widowControl/>
              <w:spacing w:beforeAutospacing="0" w:afterAutospacing="0" w:line="324" w:lineRule="atLeast"/>
            </w:pPr>
            <w:r>
              <w:t>64/96/128/ 192/256/320kbps</w:t>
            </w:r>
          </w:p>
        </w:tc>
      </w:tr>
      <w:tr w14:paraId="710EB1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75CB3492">
            <w:pPr>
              <w:jc w:val="left"/>
              <w:rPr>
                <w:rFonts w:ascii="宋体"/>
                <w:sz w:val="24"/>
                <w:szCs w:val="24"/>
              </w:rPr>
            </w:pPr>
          </w:p>
        </w:tc>
        <w:tc>
          <w:tcPr>
            <w:tcW w:w="990" w:type="dxa"/>
            <w:vMerge w:val="restart"/>
            <w:shd w:val="clear" w:color="auto" w:fill="auto"/>
            <w:vAlign w:val="center"/>
          </w:tcPr>
          <w:p w14:paraId="58D7448E">
            <w:pPr>
              <w:pStyle w:val="6"/>
              <w:widowControl/>
              <w:spacing w:beforeAutospacing="0" w:afterAutospacing="0" w:line="324" w:lineRule="atLeast"/>
              <w:jc w:val="center"/>
            </w:pPr>
            <w:r>
              <w:t> </w:t>
            </w:r>
          </w:p>
          <w:p w14:paraId="0FBB0FC0">
            <w:pPr>
              <w:pStyle w:val="6"/>
              <w:widowControl/>
              <w:spacing w:beforeAutospacing="0" w:afterAutospacing="0" w:line="324" w:lineRule="atLeast"/>
              <w:jc w:val="center"/>
            </w:pPr>
            <w:r>
              <w:t> </w:t>
            </w:r>
          </w:p>
          <w:p w14:paraId="70CF47A4">
            <w:pPr>
              <w:pStyle w:val="6"/>
              <w:widowControl/>
              <w:spacing w:beforeAutospacing="0" w:afterAutospacing="0" w:line="324" w:lineRule="atLeast"/>
              <w:jc w:val="center"/>
            </w:pPr>
            <w:r>
              <w:rPr>
                <w:rStyle w:val="10"/>
              </w:rPr>
              <w:t>Video</w:t>
            </w:r>
          </w:p>
          <w:p w14:paraId="6BFD47F7">
            <w:pPr>
              <w:pStyle w:val="6"/>
              <w:widowControl/>
              <w:spacing w:beforeAutospacing="0" w:afterAutospacing="0" w:line="324" w:lineRule="atLeast"/>
              <w:jc w:val="center"/>
            </w:pPr>
            <w:r>
              <w:rPr>
                <w:rStyle w:val="10"/>
              </w:rPr>
              <w:t>(VGA)</w:t>
            </w:r>
          </w:p>
        </w:tc>
        <w:tc>
          <w:tcPr>
            <w:tcW w:w="1425" w:type="dxa"/>
            <w:shd w:val="clear" w:color="auto" w:fill="auto"/>
            <w:vAlign w:val="center"/>
          </w:tcPr>
          <w:p w14:paraId="5CBB3421">
            <w:pPr>
              <w:pStyle w:val="6"/>
              <w:widowControl/>
              <w:spacing w:beforeAutospacing="0" w:afterAutospacing="0" w:line="324" w:lineRule="atLeast"/>
            </w:pPr>
            <w:r>
              <w:t>Encoding</w:t>
            </w:r>
          </w:p>
        </w:tc>
        <w:tc>
          <w:tcPr>
            <w:tcW w:w="4125" w:type="dxa"/>
            <w:shd w:val="clear" w:color="auto" w:fill="auto"/>
            <w:vAlign w:val="center"/>
          </w:tcPr>
          <w:p w14:paraId="627F367A">
            <w:pPr>
              <w:pStyle w:val="6"/>
              <w:widowControl/>
              <w:spacing w:beforeAutospacing="0" w:afterAutospacing="0" w:line="324" w:lineRule="atLeast"/>
            </w:pPr>
            <w:r>
              <w:t>MPEG2; MPEG4 AVC/H.264</w:t>
            </w:r>
          </w:p>
        </w:tc>
      </w:tr>
      <w:tr w14:paraId="24205E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02282ED8">
            <w:pPr>
              <w:jc w:val="left"/>
              <w:rPr>
                <w:rFonts w:ascii="宋体"/>
                <w:sz w:val="24"/>
                <w:szCs w:val="24"/>
              </w:rPr>
            </w:pPr>
          </w:p>
        </w:tc>
        <w:tc>
          <w:tcPr>
            <w:tcW w:w="990" w:type="dxa"/>
            <w:vMerge w:val="continue"/>
            <w:shd w:val="clear" w:color="auto" w:fill="auto"/>
            <w:vAlign w:val="center"/>
          </w:tcPr>
          <w:p w14:paraId="43249EC1">
            <w:pPr>
              <w:jc w:val="left"/>
              <w:rPr>
                <w:rFonts w:ascii="宋体"/>
                <w:sz w:val="24"/>
                <w:szCs w:val="24"/>
              </w:rPr>
            </w:pPr>
          </w:p>
        </w:tc>
        <w:tc>
          <w:tcPr>
            <w:tcW w:w="1425" w:type="dxa"/>
            <w:shd w:val="clear" w:color="auto" w:fill="auto"/>
            <w:vAlign w:val="center"/>
          </w:tcPr>
          <w:p w14:paraId="11891512">
            <w:pPr>
              <w:pStyle w:val="6"/>
              <w:widowControl/>
              <w:spacing w:beforeAutospacing="0" w:afterAutospacing="0" w:line="324" w:lineRule="atLeast"/>
            </w:pPr>
            <w:r>
              <w:t>Input</w:t>
            </w:r>
          </w:p>
        </w:tc>
        <w:tc>
          <w:tcPr>
            <w:tcW w:w="4125" w:type="dxa"/>
            <w:shd w:val="clear" w:color="auto" w:fill="auto"/>
            <w:vAlign w:val="center"/>
          </w:tcPr>
          <w:p w14:paraId="3ACA9836">
            <w:pPr>
              <w:pStyle w:val="6"/>
              <w:widowControl/>
              <w:spacing w:beforeAutospacing="0" w:afterAutospacing="0" w:line="324" w:lineRule="atLeast"/>
            </w:pPr>
            <w:r>
              <w:t>VGA(SVGA/XGA/UXGA/SXGA)</w:t>
            </w:r>
          </w:p>
        </w:tc>
      </w:tr>
      <w:tr w14:paraId="583A56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38818997">
            <w:pPr>
              <w:jc w:val="left"/>
              <w:rPr>
                <w:rFonts w:ascii="宋体"/>
                <w:sz w:val="24"/>
                <w:szCs w:val="24"/>
              </w:rPr>
            </w:pPr>
          </w:p>
        </w:tc>
        <w:tc>
          <w:tcPr>
            <w:tcW w:w="990" w:type="dxa"/>
            <w:vMerge w:val="continue"/>
            <w:shd w:val="clear" w:color="auto" w:fill="auto"/>
            <w:vAlign w:val="center"/>
          </w:tcPr>
          <w:p w14:paraId="7E099D8F">
            <w:pPr>
              <w:jc w:val="left"/>
              <w:rPr>
                <w:rFonts w:ascii="宋体"/>
                <w:sz w:val="24"/>
                <w:szCs w:val="24"/>
              </w:rPr>
            </w:pPr>
          </w:p>
        </w:tc>
        <w:tc>
          <w:tcPr>
            <w:tcW w:w="1425" w:type="dxa"/>
            <w:shd w:val="clear" w:color="auto" w:fill="auto"/>
            <w:vAlign w:val="center"/>
          </w:tcPr>
          <w:p w14:paraId="1DC195F0">
            <w:pPr>
              <w:pStyle w:val="6"/>
              <w:widowControl/>
              <w:spacing w:beforeAutospacing="0" w:afterAutospacing="0" w:line="324" w:lineRule="atLeast"/>
            </w:pPr>
            <w:r>
              <w:t>Bitrate</w:t>
            </w:r>
          </w:p>
        </w:tc>
        <w:tc>
          <w:tcPr>
            <w:tcW w:w="4125" w:type="dxa"/>
            <w:shd w:val="clear" w:color="auto" w:fill="auto"/>
            <w:vAlign w:val="center"/>
          </w:tcPr>
          <w:p w14:paraId="5EB66A34">
            <w:pPr>
              <w:pStyle w:val="6"/>
              <w:widowControl/>
              <w:spacing w:beforeAutospacing="0" w:afterAutospacing="0" w:line="324" w:lineRule="atLeast"/>
            </w:pPr>
            <w:r>
              <w:t>1-19.5Mbps</w:t>
            </w:r>
          </w:p>
        </w:tc>
      </w:tr>
      <w:tr w14:paraId="43987C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18277FF1">
            <w:pPr>
              <w:jc w:val="left"/>
              <w:rPr>
                <w:rFonts w:ascii="宋体"/>
                <w:sz w:val="24"/>
                <w:szCs w:val="24"/>
              </w:rPr>
            </w:pPr>
          </w:p>
        </w:tc>
        <w:tc>
          <w:tcPr>
            <w:tcW w:w="990" w:type="dxa"/>
            <w:vMerge w:val="continue"/>
            <w:shd w:val="clear" w:color="auto" w:fill="auto"/>
            <w:vAlign w:val="center"/>
          </w:tcPr>
          <w:p w14:paraId="7E4DAF63">
            <w:pPr>
              <w:jc w:val="left"/>
              <w:rPr>
                <w:rFonts w:ascii="宋体"/>
                <w:sz w:val="24"/>
                <w:szCs w:val="24"/>
              </w:rPr>
            </w:pPr>
          </w:p>
        </w:tc>
        <w:tc>
          <w:tcPr>
            <w:tcW w:w="1425" w:type="dxa"/>
            <w:shd w:val="clear" w:color="auto" w:fill="auto"/>
            <w:vAlign w:val="center"/>
          </w:tcPr>
          <w:p w14:paraId="76D5EC79">
            <w:pPr>
              <w:pStyle w:val="6"/>
              <w:widowControl/>
              <w:spacing w:beforeAutospacing="0" w:afterAutospacing="0" w:line="324" w:lineRule="atLeast"/>
            </w:pPr>
            <w:r>
              <w:t>Resolution</w:t>
            </w:r>
          </w:p>
        </w:tc>
        <w:tc>
          <w:tcPr>
            <w:tcW w:w="4125" w:type="dxa"/>
            <w:shd w:val="clear" w:color="auto" w:fill="auto"/>
            <w:vAlign w:val="center"/>
          </w:tcPr>
          <w:p w14:paraId="262ACD98">
            <w:pPr>
              <w:pStyle w:val="6"/>
              <w:widowControl/>
              <w:spacing w:beforeAutospacing="0" w:afterAutospacing="0" w:line="324" w:lineRule="atLeast"/>
            </w:pPr>
            <w:r>
              <w:t>1920*1080_60P, 1280*720_60p</w:t>
            </w:r>
          </w:p>
        </w:tc>
      </w:tr>
      <w:tr w14:paraId="782382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2A40AB34">
            <w:pPr>
              <w:jc w:val="left"/>
              <w:rPr>
                <w:rFonts w:ascii="宋体"/>
                <w:sz w:val="24"/>
                <w:szCs w:val="24"/>
              </w:rPr>
            </w:pPr>
          </w:p>
        </w:tc>
        <w:tc>
          <w:tcPr>
            <w:tcW w:w="990" w:type="dxa"/>
            <w:vMerge w:val="continue"/>
            <w:shd w:val="clear" w:color="auto" w:fill="auto"/>
            <w:vAlign w:val="center"/>
          </w:tcPr>
          <w:p w14:paraId="75C1650D">
            <w:pPr>
              <w:jc w:val="left"/>
              <w:rPr>
                <w:rFonts w:ascii="宋体"/>
                <w:sz w:val="24"/>
                <w:szCs w:val="24"/>
              </w:rPr>
            </w:pPr>
          </w:p>
        </w:tc>
        <w:tc>
          <w:tcPr>
            <w:tcW w:w="1425" w:type="dxa"/>
            <w:shd w:val="clear" w:color="auto" w:fill="auto"/>
            <w:vAlign w:val="center"/>
          </w:tcPr>
          <w:p w14:paraId="72EF4824">
            <w:pPr>
              <w:pStyle w:val="6"/>
              <w:widowControl/>
              <w:spacing w:beforeAutospacing="0" w:afterAutospacing="0" w:line="324" w:lineRule="atLeast"/>
            </w:pPr>
            <w:r>
              <w:t>Low Delay</w:t>
            </w:r>
          </w:p>
        </w:tc>
        <w:tc>
          <w:tcPr>
            <w:tcW w:w="4125" w:type="dxa"/>
            <w:shd w:val="clear" w:color="auto" w:fill="auto"/>
            <w:vAlign w:val="center"/>
          </w:tcPr>
          <w:p w14:paraId="5E60AEF7">
            <w:pPr>
              <w:pStyle w:val="6"/>
              <w:widowControl/>
              <w:spacing w:beforeAutospacing="0" w:afterAutospacing="0" w:line="324" w:lineRule="atLeast"/>
            </w:pPr>
            <w:r>
              <w:t>Normal, Mode 1, Mode 2</w:t>
            </w:r>
          </w:p>
        </w:tc>
      </w:tr>
      <w:tr w14:paraId="1DD1F7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1D67CA9B">
            <w:pPr>
              <w:jc w:val="left"/>
              <w:rPr>
                <w:rFonts w:ascii="宋体"/>
                <w:sz w:val="24"/>
                <w:szCs w:val="24"/>
              </w:rPr>
            </w:pPr>
          </w:p>
        </w:tc>
        <w:tc>
          <w:tcPr>
            <w:tcW w:w="990" w:type="dxa"/>
            <w:vMerge w:val="continue"/>
            <w:shd w:val="clear" w:color="auto" w:fill="auto"/>
            <w:vAlign w:val="center"/>
          </w:tcPr>
          <w:p w14:paraId="51337C8B">
            <w:pPr>
              <w:jc w:val="left"/>
              <w:rPr>
                <w:rFonts w:ascii="宋体"/>
                <w:sz w:val="24"/>
                <w:szCs w:val="24"/>
              </w:rPr>
            </w:pPr>
          </w:p>
        </w:tc>
        <w:tc>
          <w:tcPr>
            <w:tcW w:w="1425" w:type="dxa"/>
            <w:shd w:val="clear" w:color="auto" w:fill="auto"/>
            <w:vAlign w:val="center"/>
          </w:tcPr>
          <w:p w14:paraId="2B5C3C37">
            <w:pPr>
              <w:pStyle w:val="6"/>
              <w:widowControl/>
              <w:spacing w:beforeAutospacing="0" w:afterAutospacing="0" w:line="324" w:lineRule="atLeast"/>
            </w:pPr>
            <w:r>
              <w:t>Rate Control</w:t>
            </w:r>
          </w:p>
        </w:tc>
        <w:tc>
          <w:tcPr>
            <w:tcW w:w="4125" w:type="dxa"/>
            <w:shd w:val="clear" w:color="auto" w:fill="auto"/>
            <w:vAlign w:val="center"/>
          </w:tcPr>
          <w:p w14:paraId="519EA365">
            <w:pPr>
              <w:pStyle w:val="6"/>
              <w:widowControl/>
              <w:spacing w:beforeAutospacing="0" w:afterAutospacing="0" w:line="324" w:lineRule="atLeast"/>
            </w:pPr>
            <w:r>
              <w:t>VBR/CBR</w:t>
            </w:r>
          </w:p>
        </w:tc>
      </w:tr>
      <w:tr w14:paraId="0C2452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4084863C">
            <w:pPr>
              <w:jc w:val="left"/>
              <w:rPr>
                <w:rFonts w:ascii="宋体"/>
                <w:sz w:val="24"/>
                <w:szCs w:val="24"/>
              </w:rPr>
            </w:pPr>
          </w:p>
        </w:tc>
        <w:tc>
          <w:tcPr>
            <w:tcW w:w="990" w:type="dxa"/>
            <w:vMerge w:val="continue"/>
            <w:shd w:val="clear" w:color="auto" w:fill="auto"/>
            <w:vAlign w:val="center"/>
          </w:tcPr>
          <w:p w14:paraId="60A795DB">
            <w:pPr>
              <w:jc w:val="left"/>
              <w:rPr>
                <w:rFonts w:ascii="宋体"/>
                <w:sz w:val="24"/>
                <w:szCs w:val="24"/>
              </w:rPr>
            </w:pPr>
          </w:p>
        </w:tc>
        <w:tc>
          <w:tcPr>
            <w:tcW w:w="1425" w:type="dxa"/>
            <w:shd w:val="clear" w:color="auto" w:fill="auto"/>
            <w:vAlign w:val="center"/>
          </w:tcPr>
          <w:p w14:paraId="6F0D672B">
            <w:pPr>
              <w:pStyle w:val="6"/>
              <w:widowControl/>
              <w:spacing w:beforeAutospacing="0" w:afterAutospacing="0" w:line="324" w:lineRule="atLeast"/>
            </w:pPr>
            <w:r>
              <w:t>Chroma</w:t>
            </w:r>
          </w:p>
        </w:tc>
        <w:tc>
          <w:tcPr>
            <w:tcW w:w="4125" w:type="dxa"/>
            <w:shd w:val="clear" w:color="auto" w:fill="auto"/>
            <w:vAlign w:val="center"/>
          </w:tcPr>
          <w:p w14:paraId="049659D7">
            <w:pPr>
              <w:pStyle w:val="6"/>
              <w:widowControl/>
              <w:spacing w:beforeAutospacing="0" w:afterAutospacing="0" w:line="324" w:lineRule="atLeast"/>
            </w:pPr>
            <w:r>
              <w:t>4:2:0</w:t>
            </w:r>
          </w:p>
        </w:tc>
      </w:tr>
      <w:tr w14:paraId="20F6D3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755B6D61">
            <w:pPr>
              <w:jc w:val="left"/>
              <w:rPr>
                <w:rFonts w:ascii="宋体"/>
                <w:sz w:val="24"/>
                <w:szCs w:val="24"/>
              </w:rPr>
            </w:pPr>
          </w:p>
        </w:tc>
        <w:tc>
          <w:tcPr>
            <w:tcW w:w="990" w:type="dxa"/>
            <w:vMerge w:val="continue"/>
            <w:shd w:val="clear" w:color="auto" w:fill="auto"/>
            <w:vAlign w:val="center"/>
          </w:tcPr>
          <w:p w14:paraId="468A5C0B">
            <w:pPr>
              <w:jc w:val="left"/>
              <w:rPr>
                <w:rFonts w:ascii="宋体"/>
                <w:sz w:val="24"/>
                <w:szCs w:val="24"/>
              </w:rPr>
            </w:pPr>
          </w:p>
        </w:tc>
        <w:tc>
          <w:tcPr>
            <w:tcW w:w="1425" w:type="dxa"/>
            <w:shd w:val="clear" w:color="auto" w:fill="auto"/>
            <w:vAlign w:val="center"/>
          </w:tcPr>
          <w:p w14:paraId="2FA3DBC2">
            <w:pPr>
              <w:pStyle w:val="6"/>
              <w:widowControl/>
              <w:spacing w:beforeAutospacing="0" w:afterAutospacing="0" w:line="324" w:lineRule="atLeast"/>
            </w:pPr>
            <w:r>
              <w:t>Aspect Ratio</w:t>
            </w:r>
          </w:p>
        </w:tc>
        <w:tc>
          <w:tcPr>
            <w:tcW w:w="4125" w:type="dxa"/>
            <w:shd w:val="clear" w:color="auto" w:fill="auto"/>
            <w:vAlign w:val="center"/>
          </w:tcPr>
          <w:p w14:paraId="1FA3FA5E">
            <w:pPr>
              <w:pStyle w:val="6"/>
              <w:widowControl/>
              <w:spacing w:beforeAutospacing="0" w:afterAutospacing="0" w:line="324" w:lineRule="atLeast"/>
            </w:pPr>
            <w:r>
              <w:t>16:9,4:3</w:t>
            </w:r>
          </w:p>
        </w:tc>
      </w:tr>
      <w:tr w14:paraId="0816FD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0E6C8977">
            <w:pPr>
              <w:jc w:val="left"/>
              <w:rPr>
                <w:rFonts w:ascii="宋体"/>
                <w:sz w:val="24"/>
                <w:szCs w:val="24"/>
              </w:rPr>
            </w:pPr>
          </w:p>
        </w:tc>
        <w:tc>
          <w:tcPr>
            <w:tcW w:w="990" w:type="dxa"/>
            <w:vMerge w:val="restart"/>
            <w:shd w:val="clear" w:color="auto" w:fill="auto"/>
            <w:vAlign w:val="center"/>
          </w:tcPr>
          <w:p w14:paraId="5736F203">
            <w:pPr>
              <w:pStyle w:val="6"/>
              <w:widowControl/>
              <w:spacing w:beforeAutospacing="0" w:afterAutospacing="0" w:line="324" w:lineRule="atLeast"/>
            </w:pPr>
            <w:r>
              <w:rPr>
                <w:rStyle w:val="10"/>
              </w:rPr>
              <w:t>Audio</w:t>
            </w:r>
          </w:p>
          <w:p w14:paraId="193AF4E2">
            <w:pPr>
              <w:pStyle w:val="6"/>
              <w:widowControl/>
              <w:spacing w:beforeAutospacing="0" w:afterAutospacing="0" w:line="324" w:lineRule="atLeast"/>
            </w:pPr>
            <w:r>
              <w:rPr>
                <w:rStyle w:val="10"/>
              </w:rPr>
              <w:t>(VGA)</w:t>
            </w:r>
          </w:p>
        </w:tc>
        <w:tc>
          <w:tcPr>
            <w:tcW w:w="1425" w:type="dxa"/>
            <w:shd w:val="clear" w:color="auto" w:fill="auto"/>
            <w:vAlign w:val="center"/>
          </w:tcPr>
          <w:p w14:paraId="6131F62A">
            <w:pPr>
              <w:pStyle w:val="6"/>
              <w:widowControl/>
              <w:spacing w:beforeAutospacing="0" w:afterAutospacing="0" w:line="324" w:lineRule="atLeast"/>
            </w:pPr>
            <w:r>
              <w:t>Encoding</w:t>
            </w:r>
          </w:p>
        </w:tc>
        <w:tc>
          <w:tcPr>
            <w:tcW w:w="4125" w:type="dxa"/>
            <w:shd w:val="clear" w:color="auto" w:fill="auto"/>
            <w:vAlign w:val="center"/>
          </w:tcPr>
          <w:p w14:paraId="28351409">
            <w:pPr>
              <w:pStyle w:val="6"/>
              <w:widowControl/>
              <w:spacing w:beforeAutospacing="0" w:afterAutospacing="0" w:line="324" w:lineRule="atLeast"/>
            </w:pPr>
            <w:r>
              <w:t>MPEG1 Layer II; LC-AAC; HE-AAC</w:t>
            </w:r>
          </w:p>
          <w:p w14:paraId="755DD644">
            <w:pPr>
              <w:pStyle w:val="6"/>
              <w:widowControl/>
              <w:spacing w:beforeAutospacing="0" w:afterAutospacing="0" w:line="324" w:lineRule="atLeast"/>
            </w:pPr>
            <w:r>
              <w:t>and Dolby Digital AC3 2.0 ( Optional)</w:t>
            </w:r>
          </w:p>
        </w:tc>
      </w:tr>
      <w:tr w14:paraId="2BACBE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4AFFD553">
            <w:pPr>
              <w:jc w:val="left"/>
              <w:rPr>
                <w:rFonts w:ascii="宋体"/>
                <w:sz w:val="24"/>
                <w:szCs w:val="24"/>
              </w:rPr>
            </w:pPr>
          </w:p>
        </w:tc>
        <w:tc>
          <w:tcPr>
            <w:tcW w:w="990" w:type="dxa"/>
            <w:vMerge w:val="continue"/>
            <w:shd w:val="clear" w:color="auto" w:fill="auto"/>
            <w:vAlign w:val="center"/>
          </w:tcPr>
          <w:p w14:paraId="3CA11EB6">
            <w:pPr>
              <w:jc w:val="left"/>
              <w:rPr>
                <w:rFonts w:ascii="宋体"/>
                <w:sz w:val="24"/>
                <w:szCs w:val="24"/>
              </w:rPr>
            </w:pPr>
          </w:p>
        </w:tc>
        <w:tc>
          <w:tcPr>
            <w:tcW w:w="1425" w:type="dxa"/>
            <w:shd w:val="clear" w:color="auto" w:fill="auto"/>
            <w:vAlign w:val="center"/>
          </w:tcPr>
          <w:p w14:paraId="6E326319">
            <w:pPr>
              <w:pStyle w:val="6"/>
              <w:widowControl/>
              <w:spacing w:beforeAutospacing="0" w:afterAutospacing="0" w:line="324" w:lineRule="atLeast"/>
            </w:pPr>
            <w:r>
              <w:t>Sample rate</w:t>
            </w:r>
          </w:p>
        </w:tc>
        <w:tc>
          <w:tcPr>
            <w:tcW w:w="4125" w:type="dxa"/>
            <w:shd w:val="clear" w:color="auto" w:fill="auto"/>
            <w:vAlign w:val="center"/>
          </w:tcPr>
          <w:p w14:paraId="2A4BBDA7">
            <w:pPr>
              <w:pStyle w:val="6"/>
              <w:widowControl/>
              <w:spacing w:beforeAutospacing="0" w:afterAutospacing="0" w:line="324" w:lineRule="atLeast"/>
            </w:pPr>
            <w:r>
              <w:t>48KHz</w:t>
            </w:r>
          </w:p>
        </w:tc>
      </w:tr>
      <w:tr w14:paraId="28C8E7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540" w:type="dxa"/>
            <w:vMerge w:val="continue"/>
            <w:shd w:val="clear" w:color="auto" w:fill="auto"/>
            <w:vAlign w:val="center"/>
          </w:tcPr>
          <w:p w14:paraId="30C352CA">
            <w:pPr>
              <w:jc w:val="left"/>
              <w:rPr>
                <w:rFonts w:ascii="宋体"/>
                <w:sz w:val="24"/>
                <w:szCs w:val="24"/>
              </w:rPr>
            </w:pPr>
          </w:p>
        </w:tc>
        <w:tc>
          <w:tcPr>
            <w:tcW w:w="990" w:type="dxa"/>
            <w:vMerge w:val="continue"/>
            <w:shd w:val="clear" w:color="auto" w:fill="auto"/>
            <w:vAlign w:val="center"/>
          </w:tcPr>
          <w:p w14:paraId="49179FE3">
            <w:pPr>
              <w:jc w:val="left"/>
              <w:rPr>
                <w:rFonts w:ascii="宋体"/>
                <w:sz w:val="24"/>
                <w:szCs w:val="24"/>
              </w:rPr>
            </w:pPr>
          </w:p>
        </w:tc>
        <w:tc>
          <w:tcPr>
            <w:tcW w:w="1425" w:type="dxa"/>
            <w:shd w:val="clear" w:color="auto" w:fill="auto"/>
            <w:vAlign w:val="center"/>
          </w:tcPr>
          <w:p w14:paraId="6F7385D6">
            <w:pPr>
              <w:pStyle w:val="6"/>
              <w:widowControl/>
              <w:spacing w:beforeAutospacing="0" w:afterAutospacing="0" w:line="324" w:lineRule="atLeast"/>
            </w:pPr>
            <w:r>
              <w:t>Bit rate</w:t>
            </w:r>
          </w:p>
        </w:tc>
        <w:tc>
          <w:tcPr>
            <w:tcW w:w="4125" w:type="dxa"/>
            <w:shd w:val="clear" w:color="auto" w:fill="auto"/>
            <w:vAlign w:val="center"/>
          </w:tcPr>
          <w:p w14:paraId="22F072DA">
            <w:pPr>
              <w:pStyle w:val="6"/>
              <w:widowControl/>
              <w:spacing w:beforeAutospacing="0" w:afterAutospacing="0" w:line="324" w:lineRule="atLeast"/>
            </w:pPr>
            <w:r>
              <w:t>64/96/128/ 192/256/320kbps</w:t>
            </w:r>
          </w:p>
        </w:tc>
      </w:tr>
    </w:tbl>
    <w:p w14:paraId="5757920C">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277"/>
        <w:gridCol w:w="1377"/>
        <w:gridCol w:w="1318"/>
        <w:gridCol w:w="3778"/>
      </w:tblGrid>
      <w:tr w14:paraId="07DFC1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restart"/>
            <w:shd w:val="clear" w:color="auto" w:fill="auto"/>
            <w:vAlign w:val="center"/>
          </w:tcPr>
          <w:p w14:paraId="0DDD34EC">
            <w:pPr>
              <w:pStyle w:val="6"/>
              <w:widowControl/>
              <w:spacing w:beforeAutospacing="0" w:afterAutospacing="0" w:line="324" w:lineRule="atLeast"/>
            </w:pPr>
            <w:r>
              <w:t> </w:t>
            </w:r>
          </w:p>
          <w:p w14:paraId="6C623DCE">
            <w:pPr>
              <w:pStyle w:val="6"/>
              <w:widowControl/>
              <w:spacing w:beforeAutospacing="0" w:afterAutospacing="0" w:line="324" w:lineRule="atLeast"/>
              <w:jc w:val="center"/>
            </w:pPr>
            <w:r>
              <w:rPr>
                <w:rStyle w:val="10"/>
              </w:rPr>
              <w:t>Modulator Section</w:t>
            </w:r>
          </w:p>
          <w:p w14:paraId="4D39C774">
            <w:pPr>
              <w:pStyle w:val="6"/>
              <w:widowControl/>
              <w:spacing w:beforeAutospacing="0" w:afterAutospacing="0" w:line="324" w:lineRule="atLeast"/>
            </w:pPr>
            <w:r>
              <w:t> </w:t>
            </w:r>
          </w:p>
        </w:tc>
        <w:tc>
          <w:tcPr>
            <w:tcW w:w="1425" w:type="dxa"/>
            <w:vMerge w:val="restart"/>
            <w:shd w:val="clear" w:color="auto" w:fill="auto"/>
            <w:vAlign w:val="center"/>
          </w:tcPr>
          <w:p w14:paraId="1ACF4901">
            <w:pPr>
              <w:pStyle w:val="6"/>
              <w:widowControl/>
              <w:spacing w:beforeAutospacing="0" w:afterAutospacing="0" w:line="324" w:lineRule="atLeast"/>
            </w:pPr>
            <w:r>
              <w:t> </w:t>
            </w:r>
          </w:p>
          <w:p w14:paraId="63190165">
            <w:pPr>
              <w:pStyle w:val="6"/>
              <w:widowControl/>
              <w:spacing w:beforeAutospacing="0" w:afterAutospacing="0" w:line="324" w:lineRule="atLeast"/>
            </w:pPr>
            <w:r>
              <w:t> </w:t>
            </w:r>
          </w:p>
          <w:p w14:paraId="0823B2E7">
            <w:pPr>
              <w:pStyle w:val="6"/>
              <w:widowControl/>
              <w:spacing w:beforeAutospacing="0" w:afterAutospacing="0" w:line="324" w:lineRule="atLeast"/>
            </w:pPr>
            <w:r>
              <w:t> </w:t>
            </w:r>
          </w:p>
          <w:p w14:paraId="65E42657">
            <w:pPr>
              <w:pStyle w:val="6"/>
              <w:widowControl/>
              <w:spacing w:beforeAutospacing="0" w:afterAutospacing="0" w:line="324" w:lineRule="atLeast"/>
            </w:pPr>
            <w:r>
              <w:t> </w:t>
            </w:r>
          </w:p>
          <w:p w14:paraId="4069D9CF">
            <w:pPr>
              <w:pStyle w:val="6"/>
              <w:widowControl/>
              <w:spacing w:beforeAutospacing="0" w:afterAutospacing="0" w:line="324" w:lineRule="atLeast"/>
              <w:jc w:val="center"/>
            </w:pPr>
            <w:r>
              <w:rPr>
                <w:rStyle w:val="10"/>
              </w:rPr>
              <w:t>DVB-S/S2</w:t>
            </w:r>
          </w:p>
          <w:p w14:paraId="3A380959">
            <w:pPr>
              <w:pStyle w:val="6"/>
              <w:widowControl/>
              <w:spacing w:beforeAutospacing="0" w:afterAutospacing="0" w:line="324" w:lineRule="atLeast"/>
            </w:pPr>
            <w:r>
              <w:t> </w:t>
            </w:r>
          </w:p>
          <w:p w14:paraId="2F6F84DA">
            <w:pPr>
              <w:pStyle w:val="6"/>
              <w:widowControl/>
              <w:spacing w:beforeAutospacing="0" w:afterAutospacing="0" w:line="324" w:lineRule="atLeast"/>
            </w:pPr>
            <w:r>
              <w:t> </w:t>
            </w:r>
          </w:p>
        </w:tc>
        <w:tc>
          <w:tcPr>
            <w:tcW w:w="1275" w:type="dxa"/>
            <w:shd w:val="clear" w:color="auto" w:fill="auto"/>
            <w:vAlign w:val="center"/>
          </w:tcPr>
          <w:p w14:paraId="4F7AD860">
            <w:pPr>
              <w:pStyle w:val="6"/>
              <w:widowControl/>
              <w:spacing w:beforeAutospacing="0" w:afterAutospacing="0" w:line="324" w:lineRule="atLeast"/>
            </w:pPr>
            <w:r>
              <w:t>Constellation</w:t>
            </w:r>
          </w:p>
        </w:tc>
        <w:tc>
          <w:tcPr>
            <w:tcW w:w="3840" w:type="dxa"/>
            <w:shd w:val="clear" w:color="auto" w:fill="auto"/>
            <w:vAlign w:val="center"/>
          </w:tcPr>
          <w:p w14:paraId="4F2B845D">
            <w:pPr>
              <w:pStyle w:val="6"/>
              <w:widowControl/>
              <w:spacing w:beforeAutospacing="0" w:afterAutospacing="0" w:line="324" w:lineRule="atLeast"/>
            </w:pPr>
            <w:r>
              <w:t>DVB-S: QPSK</w:t>
            </w:r>
          </w:p>
          <w:p w14:paraId="4CC25E47">
            <w:pPr>
              <w:pStyle w:val="6"/>
              <w:widowControl/>
              <w:spacing w:beforeAutospacing="0" w:afterAutospacing="0" w:line="324" w:lineRule="atLeast"/>
            </w:pPr>
            <w:r>
              <w:t>DVB-S2: QPSK, 8PSK</w:t>
            </w:r>
          </w:p>
        </w:tc>
      </w:tr>
      <w:tr w14:paraId="6B60D2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5560BBE5">
            <w:pPr>
              <w:jc w:val="left"/>
              <w:rPr>
                <w:rFonts w:ascii="宋体"/>
                <w:sz w:val="24"/>
                <w:szCs w:val="24"/>
              </w:rPr>
            </w:pPr>
          </w:p>
        </w:tc>
        <w:tc>
          <w:tcPr>
            <w:tcW w:w="1425" w:type="dxa"/>
            <w:vMerge w:val="continue"/>
            <w:shd w:val="clear" w:color="auto" w:fill="auto"/>
            <w:vAlign w:val="center"/>
          </w:tcPr>
          <w:p w14:paraId="49BB1ED5">
            <w:pPr>
              <w:jc w:val="left"/>
              <w:rPr>
                <w:rFonts w:ascii="宋体"/>
                <w:sz w:val="24"/>
                <w:szCs w:val="24"/>
              </w:rPr>
            </w:pPr>
          </w:p>
        </w:tc>
        <w:tc>
          <w:tcPr>
            <w:tcW w:w="1275" w:type="dxa"/>
            <w:vMerge w:val="restart"/>
            <w:shd w:val="clear" w:color="auto" w:fill="auto"/>
            <w:vAlign w:val="center"/>
          </w:tcPr>
          <w:p w14:paraId="4E9BAB83">
            <w:pPr>
              <w:pStyle w:val="6"/>
              <w:widowControl/>
              <w:spacing w:beforeAutospacing="0" w:afterAutospacing="0" w:line="324" w:lineRule="atLeast"/>
            </w:pPr>
            <w:r>
              <w:t>FEC</w:t>
            </w:r>
          </w:p>
        </w:tc>
        <w:tc>
          <w:tcPr>
            <w:tcW w:w="3840" w:type="dxa"/>
            <w:shd w:val="clear" w:color="auto" w:fill="auto"/>
            <w:vAlign w:val="center"/>
          </w:tcPr>
          <w:p w14:paraId="73DB3FC1">
            <w:pPr>
              <w:pStyle w:val="6"/>
              <w:widowControl/>
              <w:spacing w:beforeAutospacing="0" w:afterAutospacing="0" w:line="324" w:lineRule="atLeast"/>
            </w:pPr>
            <w:r>
              <w:t>1/2,2/3,3/4,5/6,7/8 (DVB-S QPSK)</w:t>
            </w:r>
          </w:p>
        </w:tc>
      </w:tr>
      <w:tr w14:paraId="4C7558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32EF744A">
            <w:pPr>
              <w:jc w:val="left"/>
              <w:rPr>
                <w:rFonts w:ascii="宋体"/>
                <w:sz w:val="24"/>
                <w:szCs w:val="24"/>
              </w:rPr>
            </w:pPr>
          </w:p>
        </w:tc>
        <w:tc>
          <w:tcPr>
            <w:tcW w:w="1425" w:type="dxa"/>
            <w:vMerge w:val="continue"/>
            <w:shd w:val="clear" w:color="auto" w:fill="auto"/>
            <w:vAlign w:val="center"/>
          </w:tcPr>
          <w:p w14:paraId="0142AD4C">
            <w:pPr>
              <w:jc w:val="left"/>
              <w:rPr>
                <w:rFonts w:ascii="宋体"/>
                <w:sz w:val="24"/>
                <w:szCs w:val="24"/>
              </w:rPr>
            </w:pPr>
          </w:p>
        </w:tc>
        <w:tc>
          <w:tcPr>
            <w:tcW w:w="1275" w:type="dxa"/>
            <w:vMerge w:val="continue"/>
            <w:shd w:val="clear" w:color="auto" w:fill="auto"/>
            <w:vAlign w:val="center"/>
          </w:tcPr>
          <w:p w14:paraId="48CD71A2">
            <w:pPr>
              <w:jc w:val="left"/>
              <w:rPr>
                <w:rFonts w:ascii="宋体"/>
                <w:sz w:val="24"/>
                <w:szCs w:val="24"/>
              </w:rPr>
            </w:pPr>
          </w:p>
        </w:tc>
        <w:tc>
          <w:tcPr>
            <w:tcW w:w="3840" w:type="dxa"/>
            <w:shd w:val="clear" w:color="auto" w:fill="auto"/>
            <w:vAlign w:val="center"/>
          </w:tcPr>
          <w:p w14:paraId="69B9EA0B">
            <w:pPr>
              <w:pStyle w:val="6"/>
              <w:widowControl/>
              <w:spacing w:beforeAutospacing="0" w:afterAutospacing="0" w:line="324" w:lineRule="atLeast"/>
            </w:pPr>
            <w:r>
              <w:t>1/2,3/5,2/3,3/4,4/5,5/6,8/9,9/10</w:t>
            </w:r>
          </w:p>
          <w:p w14:paraId="3202CC55">
            <w:pPr>
              <w:pStyle w:val="6"/>
              <w:widowControl/>
              <w:spacing w:beforeAutospacing="0" w:afterAutospacing="0" w:line="324" w:lineRule="atLeast"/>
            </w:pPr>
            <w:r>
              <w:t>(DVB-S2 QPSK)</w:t>
            </w:r>
          </w:p>
        </w:tc>
      </w:tr>
      <w:tr w14:paraId="6DC0C3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2E08E98C">
            <w:pPr>
              <w:jc w:val="left"/>
              <w:rPr>
                <w:rFonts w:ascii="宋体"/>
                <w:sz w:val="24"/>
                <w:szCs w:val="24"/>
              </w:rPr>
            </w:pPr>
          </w:p>
        </w:tc>
        <w:tc>
          <w:tcPr>
            <w:tcW w:w="1425" w:type="dxa"/>
            <w:vMerge w:val="continue"/>
            <w:shd w:val="clear" w:color="auto" w:fill="auto"/>
            <w:vAlign w:val="center"/>
          </w:tcPr>
          <w:p w14:paraId="5CA80D09">
            <w:pPr>
              <w:jc w:val="left"/>
              <w:rPr>
                <w:rFonts w:ascii="宋体"/>
                <w:sz w:val="24"/>
                <w:szCs w:val="24"/>
              </w:rPr>
            </w:pPr>
          </w:p>
        </w:tc>
        <w:tc>
          <w:tcPr>
            <w:tcW w:w="1275" w:type="dxa"/>
            <w:vMerge w:val="continue"/>
            <w:shd w:val="clear" w:color="auto" w:fill="auto"/>
            <w:vAlign w:val="center"/>
          </w:tcPr>
          <w:p w14:paraId="0A6A38F0">
            <w:pPr>
              <w:jc w:val="left"/>
              <w:rPr>
                <w:rFonts w:ascii="宋体"/>
                <w:sz w:val="24"/>
                <w:szCs w:val="24"/>
              </w:rPr>
            </w:pPr>
          </w:p>
        </w:tc>
        <w:tc>
          <w:tcPr>
            <w:tcW w:w="3840" w:type="dxa"/>
            <w:shd w:val="clear" w:color="auto" w:fill="auto"/>
            <w:vAlign w:val="center"/>
          </w:tcPr>
          <w:p w14:paraId="778F352F">
            <w:pPr>
              <w:pStyle w:val="6"/>
              <w:widowControl/>
              <w:spacing w:beforeAutospacing="0" w:afterAutospacing="0" w:line="324" w:lineRule="atLeast"/>
            </w:pPr>
            <w:r>
              <w:t>3/5,2/3,3/4,5/6,8/9,9/10</w:t>
            </w:r>
          </w:p>
          <w:p w14:paraId="079BDB3D">
            <w:pPr>
              <w:pStyle w:val="6"/>
              <w:widowControl/>
              <w:spacing w:beforeAutospacing="0" w:afterAutospacing="0" w:line="324" w:lineRule="atLeast"/>
            </w:pPr>
            <w:r>
              <w:t>(DVB-S2 8PSK)</w:t>
            </w:r>
          </w:p>
        </w:tc>
      </w:tr>
      <w:tr w14:paraId="194947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208F8AA2">
            <w:pPr>
              <w:jc w:val="left"/>
              <w:rPr>
                <w:rFonts w:ascii="宋体"/>
                <w:sz w:val="24"/>
                <w:szCs w:val="24"/>
              </w:rPr>
            </w:pPr>
          </w:p>
        </w:tc>
        <w:tc>
          <w:tcPr>
            <w:tcW w:w="1425" w:type="dxa"/>
            <w:vMerge w:val="continue"/>
            <w:shd w:val="clear" w:color="auto" w:fill="auto"/>
            <w:vAlign w:val="center"/>
          </w:tcPr>
          <w:p w14:paraId="1756AFE1">
            <w:pPr>
              <w:jc w:val="left"/>
              <w:rPr>
                <w:rFonts w:ascii="宋体"/>
                <w:sz w:val="24"/>
                <w:szCs w:val="24"/>
              </w:rPr>
            </w:pPr>
          </w:p>
        </w:tc>
        <w:tc>
          <w:tcPr>
            <w:tcW w:w="1275" w:type="dxa"/>
            <w:shd w:val="clear" w:color="auto" w:fill="auto"/>
            <w:vAlign w:val="center"/>
          </w:tcPr>
          <w:p w14:paraId="0CFB37A3">
            <w:pPr>
              <w:pStyle w:val="6"/>
              <w:widowControl/>
              <w:spacing w:beforeAutospacing="0" w:afterAutospacing="0" w:line="324" w:lineRule="atLeast"/>
            </w:pPr>
            <w:r>
              <w:t>RF output</w:t>
            </w:r>
          </w:p>
        </w:tc>
        <w:tc>
          <w:tcPr>
            <w:tcW w:w="3840" w:type="dxa"/>
            <w:shd w:val="clear" w:color="auto" w:fill="auto"/>
            <w:vAlign w:val="center"/>
          </w:tcPr>
          <w:p w14:paraId="64ABAEAA">
            <w:pPr>
              <w:pStyle w:val="6"/>
              <w:widowControl/>
              <w:spacing w:beforeAutospacing="0" w:afterAutospacing="0" w:line="324" w:lineRule="atLeast"/>
            </w:pPr>
            <w:r>
              <w:t>950.00-1050.00 MHz, 1Khz step</w:t>
            </w:r>
          </w:p>
        </w:tc>
      </w:tr>
      <w:tr w14:paraId="7864FB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7011BA6A">
            <w:pPr>
              <w:jc w:val="left"/>
              <w:rPr>
                <w:rFonts w:ascii="宋体"/>
                <w:sz w:val="24"/>
                <w:szCs w:val="24"/>
              </w:rPr>
            </w:pPr>
          </w:p>
        </w:tc>
        <w:tc>
          <w:tcPr>
            <w:tcW w:w="1425" w:type="dxa"/>
            <w:vMerge w:val="continue"/>
            <w:shd w:val="clear" w:color="auto" w:fill="auto"/>
            <w:vAlign w:val="center"/>
          </w:tcPr>
          <w:p w14:paraId="24296672">
            <w:pPr>
              <w:jc w:val="left"/>
              <w:rPr>
                <w:rFonts w:ascii="宋体"/>
                <w:sz w:val="24"/>
                <w:szCs w:val="24"/>
              </w:rPr>
            </w:pPr>
          </w:p>
        </w:tc>
        <w:tc>
          <w:tcPr>
            <w:tcW w:w="1275" w:type="dxa"/>
            <w:vMerge w:val="restart"/>
            <w:shd w:val="clear" w:color="auto" w:fill="auto"/>
            <w:vAlign w:val="center"/>
          </w:tcPr>
          <w:p w14:paraId="374CA937">
            <w:pPr>
              <w:pStyle w:val="6"/>
              <w:widowControl/>
              <w:spacing w:beforeAutospacing="0" w:afterAutospacing="0" w:line="324" w:lineRule="atLeast"/>
            </w:pPr>
            <w:r>
              <w:t>Symbol rate</w:t>
            </w:r>
          </w:p>
        </w:tc>
        <w:tc>
          <w:tcPr>
            <w:tcW w:w="3840" w:type="dxa"/>
            <w:shd w:val="clear" w:color="auto" w:fill="auto"/>
            <w:vAlign w:val="center"/>
          </w:tcPr>
          <w:p w14:paraId="2B735FA3">
            <w:pPr>
              <w:pStyle w:val="6"/>
              <w:widowControl/>
              <w:spacing w:beforeAutospacing="0" w:afterAutospacing="0" w:line="324" w:lineRule="atLeast"/>
            </w:pPr>
            <w:r>
              <w:t>0.05-40.0Msps</w:t>
            </w:r>
          </w:p>
          <w:p w14:paraId="41854DC2">
            <w:pPr>
              <w:pStyle w:val="6"/>
              <w:widowControl/>
              <w:spacing w:beforeAutospacing="0" w:afterAutospacing="0" w:line="324" w:lineRule="atLeast"/>
            </w:pPr>
            <w:r>
              <w:t>(DVB-S and DVB-S2 QPSK)</w:t>
            </w:r>
          </w:p>
        </w:tc>
      </w:tr>
      <w:tr w14:paraId="680A6D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248DC4C9">
            <w:pPr>
              <w:jc w:val="left"/>
              <w:rPr>
                <w:rFonts w:ascii="宋体"/>
                <w:sz w:val="24"/>
                <w:szCs w:val="24"/>
              </w:rPr>
            </w:pPr>
          </w:p>
        </w:tc>
        <w:tc>
          <w:tcPr>
            <w:tcW w:w="1425" w:type="dxa"/>
            <w:vMerge w:val="continue"/>
            <w:shd w:val="clear" w:color="auto" w:fill="auto"/>
            <w:vAlign w:val="center"/>
          </w:tcPr>
          <w:p w14:paraId="7B23C208">
            <w:pPr>
              <w:jc w:val="left"/>
              <w:rPr>
                <w:rFonts w:ascii="宋体"/>
                <w:sz w:val="24"/>
                <w:szCs w:val="24"/>
              </w:rPr>
            </w:pPr>
          </w:p>
        </w:tc>
        <w:tc>
          <w:tcPr>
            <w:tcW w:w="1275" w:type="dxa"/>
            <w:vMerge w:val="continue"/>
            <w:shd w:val="clear" w:color="auto" w:fill="auto"/>
            <w:vAlign w:val="center"/>
          </w:tcPr>
          <w:p w14:paraId="330ED085">
            <w:pPr>
              <w:jc w:val="left"/>
              <w:rPr>
                <w:rFonts w:ascii="宋体"/>
                <w:sz w:val="24"/>
                <w:szCs w:val="24"/>
              </w:rPr>
            </w:pPr>
          </w:p>
        </w:tc>
        <w:tc>
          <w:tcPr>
            <w:tcW w:w="3840" w:type="dxa"/>
            <w:shd w:val="clear" w:color="auto" w:fill="auto"/>
            <w:vAlign w:val="center"/>
          </w:tcPr>
          <w:p w14:paraId="5844DA5D">
            <w:pPr>
              <w:pStyle w:val="6"/>
              <w:widowControl/>
              <w:spacing w:beforeAutospacing="0" w:afterAutospacing="0" w:line="324" w:lineRule="atLeast"/>
            </w:pPr>
            <w:r>
              <w:t>0.05-26.0Msps(DVB-S2 8PSK)</w:t>
            </w:r>
          </w:p>
        </w:tc>
      </w:tr>
      <w:tr w14:paraId="3B26DD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29C16C8C">
            <w:pPr>
              <w:jc w:val="left"/>
              <w:rPr>
                <w:rFonts w:ascii="宋体"/>
                <w:sz w:val="24"/>
                <w:szCs w:val="24"/>
              </w:rPr>
            </w:pPr>
          </w:p>
        </w:tc>
        <w:tc>
          <w:tcPr>
            <w:tcW w:w="1425" w:type="dxa"/>
            <w:vMerge w:val="continue"/>
            <w:shd w:val="clear" w:color="auto" w:fill="auto"/>
            <w:vAlign w:val="center"/>
          </w:tcPr>
          <w:p w14:paraId="5889DBCE">
            <w:pPr>
              <w:jc w:val="left"/>
              <w:rPr>
                <w:rFonts w:ascii="宋体"/>
                <w:sz w:val="24"/>
                <w:szCs w:val="24"/>
              </w:rPr>
            </w:pPr>
          </w:p>
        </w:tc>
        <w:tc>
          <w:tcPr>
            <w:tcW w:w="1275" w:type="dxa"/>
            <w:vMerge w:val="restart"/>
            <w:shd w:val="clear" w:color="auto" w:fill="auto"/>
            <w:vAlign w:val="center"/>
          </w:tcPr>
          <w:p w14:paraId="6E80F733">
            <w:pPr>
              <w:pStyle w:val="6"/>
              <w:widowControl/>
              <w:spacing w:beforeAutospacing="0" w:afterAutospacing="0" w:line="324" w:lineRule="atLeast"/>
            </w:pPr>
            <w:r>
              <w:t>Roll Off</w:t>
            </w:r>
          </w:p>
          <w:p w14:paraId="458499BA">
            <w:pPr>
              <w:pStyle w:val="6"/>
              <w:widowControl/>
              <w:spacing w:beforeAutospacing="0" w:afterAutospacing="0" w:line="324" w:lineRule="atLeast"/>
            </w:pPr>
            <w:r>
              <w:t> </w:t>
            </w:r>
          </w:p>
        </w:tc>
        <w:tc>
          <w:tcPr>
            <w:tcW w:w="3840" w:type="dxa"/>
            <w:shd w:val="clear" w:color="auto" w:fill="auto"/>
            <w:vAlign w:val="center"/>
          </w:tcPr>
          <w:p w14:paraId="40C79082">
            <w:pPr>
              <w:pStyle w:val="6"/>
              <w:widowControl/>
              <w:spacing w:beforeAutospacing="0" w:afterAutospacing="0" w:line="324" w:lineRule="atLeast"/>
            </w:pPr>
            <w:r>
              <w:t>0.35(DVB-S)</w:t>
            </w:r>
          </w:p>
        </w:tc>
      </w:tr>
      <w:tr w14:paraId="542A4B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3B88376A">
            <w:pPr>
              <w:jc w:val="left"/>
              <w:rPr>
                <w:rFonts w:ascii="宋体"/>
                <w:sz w:val="24"/>
                <w:szCs w:val="24"/>
              </w:rPr>
            </w:pPr>
          </w:p>
        </w:tc>
        <w:tc>
          <w:tcPr>
            <w:tcW w:w="1425" w:type="dxa"/>
            <w:vMerge w:val="continue"/>
            <w:shd w:val="clear" w:color="auto" w:fill="auto"/>
            <w:vAlign w:val="center"/>
          </w:tcPr>
          <w:p w14:paraId="3BFE2A09">
            <w:pPr>
              <w:jc w:val="left"/>
              <w:rPr>
                <w:rFonts w:ascii="宋体"/>
                <w:sz w:val="24"/>
                <w:szCs w:val="24"/>
              </w:rPr>
            </w:pPr>
          </w:p>
        </w:tc>
        <w:tc>
          <w:tcPr>
            <w:tcW w:w="1275" w:type="dxa"/>
            <w:vMerge w:val="continue"/>
            <w:shd w:val="clear" w:color="auto" w:fill="auto"/>
            <w:vAlign w:val="center"/>
          </w:tcPr>
          <w:p w14:paraId="434DEE68">
            <w:pPr>
              <w:jc w:val="left"/>
              <w:rPr>
                <w:rFonts w:ascii="宋体"/>
                <w:sz w:val="24"/>
                <w:szCs w:val="24"/>
              </w:rPr>
            </w:pPr>
          </w:p>
        </w:tc>
        <w:tc>
          <w:tcPr>
            <w:tcW w:w="3840" w:type="dxa"/>
            <w:shd w:val="clear" w:color="auto" w:fill="auto"/>
            <w:vAlign w:val="center"/>
          </w:tcPr>
          <w:p w14:paraId="64B93FC2">
            <w:pPr>
              <w:pStyle w:val="6"/>
              <w:widowControl/>
              <w:spacing w:beforeAutospacing="0" w:afterAutospacing="0" w:line="324" w:lineRule="atLeast"/>
            </w:pPr>
            <w:r>
              <w:t>0.35, 0.25, 0.2(DVB-S2)</w:t>
            </w:r>
          </w:p>
        </w:tc>
      </w:tr>
    </w:tbl>
    <w:p w14:paraId="308C464B">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357"/>
        <w:gridCol w:w="1417"/>
        <w:gridCol w:w="1936"/>
        <w:gridCol w:w="3040"/>
      </w:tblGrid>
      <w:tr w14:paraId="231529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restart"/>
            <w:shd w:val="clear" w:color="auto" w:fill="auto"/>
            <w:vAlign w:val="center"/>
          </w:tcPr>
          <w:p w14:paraId="713BD989">
            <w:pPr>
              <w:pStyle w:val="6"/>
              <w:widowControl/>
              <w:spacing w:beforeAutospacing="0" w:afterAutospacing="0" w:line="324" w:lineRule="atLeast"/>
            </w:pPr>
            <w:r>
              <w:t> </w:t>
            </w:r>
          </w:p>
          <w:p w14:paraId="1998A3C1">
            <w:pPr>
              <w:pStyle w:val="6"/>
              <w:widowControl/>
              <w:spacing w:beforeAutospacing="0" w:afterAutospacing="0" w:line="324" w:lineRule="atLeast"/>
            </w:pPr>
            <w:r>
              <w:t> </w:t>
            </w:r>
          </w:p>
          <w:p w14:paraId="3ACEB45C">
            <w:pPr>
              <w:pStyle w:val="6"/>
              <w:widowControl/>
              <w:spacing w:beforeAutospacing="0" w:afterAutospacing="0" w:line="324" w:lineRule="atLeast"/>
              <w:jc w:val="center"/>
            </w:pPr>
            <w:r>
              <w:rPr>
                <w:rStyle w:val="10"/>
              </w:rPr>
              <w:t>General</w:t>
            </w:r>
          </w:p>
        </w:tc>
        <w:tc>
          <w:tcPr>
            <w:tcW w:w="1425" w:type="dxa"/>
            <w:vMerge w:val="restart"/>
            <w:shd w:val="clear" w:color="auto" w:fill="auto"/>
            <w:vAlign w:val="center"/>
          </w:tcPr>
          <w:p w14:paraId="6DD103C7">
            <w:pPr>
              <w:pStyle w:val="6"/>
              <w:widowControl/>
              <w:spacing w:beforeAutospacing="0" w:afterAutospacing="0" w:line="324" w:lineRule="atLeast"/>
            </w:pPr>
            <w:r>
              <w:t> </w:t>
            </w:r>
          </w:p>
          <w:p w14:paraId="144E6AFD">
            <w:pPr>
              <w:pStyle w:val="6"/>
              <w:widowControl/>
              <w:spacing w:beforeAutospacing="0" w:afterAutospacing="0" w:line="324" w:lineRule="atLeast"/>
            </w:pPr>
            <w:r>
              <w:t> </w:t>
            </w:r>
          </w:p>
          <w:p w14:paraId="16A081A8">
            <w:pPr>
              <w:pStyle w:val="6"/>
              <w:widowControl/>
              <w:spacing w:beforeAutospacing="0" w:afterAutospacing="0" w:line="324" w:lineRule="atLeast"/>
              <w:jc w:val="center"/>
            </w:pPr>
            <w:r>
              <w:rPr>
                <w:rStyle w:val="10"/>
              </w:rPr>
              <w:t>System</w:t>
            </w:r>
          </w:p>
        </w:tc>
        <w:tc>
          <w:tcPr>
            <w:tcW w:w="1980" w:type="dxa"/>
            <w:shd w:val="clear" w:color="auto" w:fill="auto"/>
            <w:vAlign w:val="center"/>
          </w:tcPr>
          <w:p w14:paraId="13E3B2EA">
            <w:pPr>
              <w:pStyle w:val="6"/>
              <w:widowControl/>
              <w:spacing w:beforeAutospacing="0" w:afterAutospacing="0" w:line="324" w:lineRule="atLeast"/>
            </w:pPr>
            <w:r>
              <w:t>Local interface</w:t>
            </w:r>
          </w:p>
        </w:tc>
        <w:tc>
          <w:tcPr>
            <w:tcW w:w="3135" w:type="dxa"/>
            <w:shd w:val="clear" w:color="auto" w:fill="auto"/>
            <w:vAlign w:val="center"/>
          </w:tcPr>
          <w:p w14:paraId="711F7E20">
            <w:pPr>
              <w:pStyle w:val="6"/>
              <w:widowControl/>
              <w:spacing w:beforeAutospacing="0" w:afterAutospacing="0" w:line="324" w:lineRule="atLeast"/>
            </w:pPr>
            <w:r>
              <w:t>LCD + control buttons</w:t>
            </w:r>
          </w:p>
        </w:tc>
      </w:tr>
      <w:tr w14:paraId="001A6B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3763F9DA">
            <w:pPr>
              <w:jc w:val="left"/>
              <w:rPr>
                <w:rFonts w:ascii="宋体"/>
                <w:sz w:val="24"/>
                <w:szCs w:val="24"/>
              </w:rPr>
            </w:pPr>
          </w:p>
        </w:tc>
        <w:tc>
          <w:tcPr>
            <w:tcW w:w="1425" w:type="dxa"/>
            <w:vMerge w:val="continue"/>
            <w:shd w:val="clear" w:color="auto" w:fill="auto"/>
            <w:vAlign w:val="center"/>
          </w:tcPr>
          <w:p w14:paraId="47AEC9C3">
            <w:pPr>
              <w:jc w:val="left"/>
              <w:rPr>
                <w:rFonts w:ascii="宋体"/>
                <w:sz w:val="24"/>
                <w:szCs w:val="24"/>
              </w:rPr>
            </w:pPr>
          </w:p>
        </w:tc>
        <w:tc>
          <w:tcPr>
            <w:tcW w:w="1980" w:type="dxa"/>
            <w:shd w:val="clear" w:color="auto" w:fill="auto"/>
            <w:vAlign w:val="center"/>
          </w:tcPr>
          <w:p w14:paraId="1E2DA38E">
            <w:pPr>
              <w:pStyle w:val="6"/>
              <w:widowControl/>
              <w:spacing w:beforeAutospacing="0" w:afterAutospacing="0" w:line="324" w:lineRule="atLeast"/>
            </w:pPr>
            <w:r>
              <w:t>Remote management</w:t>
            </w:r>
          </w:p>
        </w:tc>
        <w:tc>
          <w:tcPr>
            <w:tcW w:w="3135" w:type="dxa"/>
            <w:shd w:val="clear" w:color="auto" w:fill="auto"/>
            <w:vAlign w:val="center"/>
          </w:tcPr>
          <w:p w14:paraId="47E3DADA">
            <w:pPr>
              <w:pStyle w:val="6"/>
              <w:widowControl/>
              <w:spacing w:beforeAutospacing="0" w:afterAutospacing="0" w:line="324" w:lineRule="atLeast"/>
            </w:pPr>
            <w:r>
              <w:t>Web NMS</w:t>
            </w:r>
          </w:p>
        </w:tc>
      </w:tr>
      <w:tr w14:paraId="64822B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73392976">
            <w:pPr>
              <w:jc w:val="left"/>
              <w:rPr>
                <w:rFonts w:ascii="宋体"/>
                <w:sz w:val="24"/>
                <w:szCs w:val="24"/>
              </w:rPr>
            </w:pPr>
          </w:p>
        </w:tc>
        <w:tc>
          <w:tcPr>
            <w:tcW w:w="1425" w:type="dxa"/>
            <w:vMerge w:val="continue"/>
            <w:shd w:val="clear" w:color="auto" w:fill="auto"/>
            <w:vAlign w:val="center"/>
          </w:tcPr>
          <w:p w14:paraId="573754E0">
            <w:pPr>
              <w:jc w:val="left"/>
              <w:rPr>
                <w:rFonts w:ascii="宋体"/>
                <w:sz w:val="24"/>
                <w:szCs w:val="24"/>
              </w:rPr>
            </w:pPr>
          </w:p>
        </w:tc>
        <w:tc>
          <w:tcPr>
            <w:tcW w:w="1980" w:type="dxa"/>
            <w:shd w:val="clear" w:color="auto" w:fill="auto"/>
            <w:vAlign w:val="center"/>
          </w:tcPr>
          <w:p w14:paraId="414F6187">
            <w:pPr>
              <w:pStyle w:val="6"/>
              <w:widowControl/>
              <w:spacing w:beforeAutospacing="0" w:afterAutospacing="0" w:line="324" w:lineRule="atLeast"/>
            </w:pPr>
            <w:r>
              <w:t>Stream Out</w:t>
            </w:r>
          </w:p>
        </w:tc>
        <w:tc>
          <w:tcPr>
            <w:tcW w:w="3135" w:type="dxa"/>
            <w:shd w:val="clear" w:color="auto" w:fill="auto"/>
            <w:vAlign w:val="center"/>
          </w:tcPr>
          <w:p w14:paraId="22C9F99E">
            <w:pPr>
              <w:pStyle w:val="6"/>
              <w:widowControl/>
              <w:spacing w:beforeAutospacing="0" w:afterAutospacing="0" w:line="324" w:lineRule="atLeast"/>
              <w:ind w:left="25"/>
            </w:pPr>
            <w:r>
              <w:t>2 ASI out (BNC type);</w:t>
            </w:r>
          </w:p>
          <w:p w14:paraId="6DCA8AF2">
            <w:pPr>
              <w:pStyle w:val="6"/>
              <w:widowControl/>
              <w:spacing w:beforeAutospacing="0" w:afterAutospacing="0" w:line="324" w:lineRule="atLeast"/>
            </w:pPr>
            <w:r>
              <w:t>IP (MPTS/SPTS) out (100M)</w:t>
            </w:r>
          </w:p>
        </w:tc>
      </w:tr>
      <w:tr w14:paraId="77D602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3C3EA22C">
            <w:pPr>
              <w:jc w:val="left"/>
              <w:rPr>
                <w:rFonts w:ascii="宋体"/>
                <w:sz w:val="24"/>
                <w:szCs w:val="24"/>
              </w:rPr>
            </w:pPr>
          </w:p>
        </w:tc>
        <w:tc>
          <w:tcPr>
            <w:tcW w:w="1425" w:type="dxa"/>
            <w:vMerge w:val="continue"/>
            <w:shd w:val="clear" w:color="auto" w:fill="auto"/>
            <w:vAlign w:val="center"/>
          </w:tcPr>
          <w:p w14:paraId="4535F7B3">
            <w:pPr>
              <w:jc w:val="left"/>
              <w:rPr>
                <w:rFonts w:ascii="宋体"/>
                <w:sz w:val="24"/>
                <w:szCs w:val="24"/>
              </w:rPr>
            </w:pPr>
          </w:p>
        </w:tc>
        <w:tc>
          <w:tcPr>
            <w:tcW w:w="1980" w:type="dxa"/>
            <w:shd w:val="clear" w:color="auto" w:fill="auto"/>
            <w:vAlign w:val="center"/>
          </w:tcPr>
          <w:p w14:paraId="1B1B679C">
            <w:pPr>
              <w:pStyle w:val="6"/>
              <w:widowControl/>
              <w:spacing w:beforeAutospacing="0" w:afterAutospacing="0" w:line="324" w:lineRule="atLeast"/>
            </w:pPr>
            <w:r>
              <w:t>NMS interface</w:t>
            </w:r>
          </w:p>
        </w:tc>
        <w:tc>
          <w:tcPr>
            <w:tcW w:w="3135" w:type="dxa"/>
            <w:shd w:val="clear" w:color="auto" w:fill="auto"/>
            <w:vAlign w:val="center"/>
          </w:tcPr>
          <w:p w14:paraId="6C66CC9C">
            <w:pPr>
              <w:pStyle w:val="6"/>
              <w:widowControl/>
              <w:spacing w:beforeAutospacing="0" w:afterAutospacing="0" w:line="324" w:lineRule="atLeast"/>
            </w:pPr>
            <w:r>
              <w:t>RJ45, 100M</w:t>
            </w:r>
          </w:p>
        </w:tc>
      </w:tr>
      <w:tr w14:paraId="7EBD78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48FC28AD">
            <w:pPr>
              <w:jc w:val="left"/>
              <w:rPr>
                <w:rFonts w:ascii="宋体"/>
                <w:sz w:val="24"/>
                <w:szCs w:val="24"/>
              </w:rPr>
            </w:pPr>
          </w:p>
        </w:tc>
        <w:tc>
          <w:tcPr>
            <w:tcW w:w="1425" w:type="dxa"/>
            <w:vMerge w:val="continue"/>
            <w:shd w:val="clear" w:color="auto" w:fill="auto"/>
            <w:vAlign w:val="center"/>
          </w:tcPr>
          <w:p w14:paraId="0D8197B3">
            <w:pPr>
              <w:jc w:val="left"/>
              <w:rPr>
                <w:rFonts w:ascii="宋体"/>
                <w:sz w:val="24"/>
                <w:szCs w:val="24"/>
              </w:rPr>
            </w:pPr>
          </w:p>
        </w:tc>
        <w:tc>
          <w:tcPr>
            <w:tcW w:w="1980" w:type="dxa"/>
            <w:shd w:val="clear" w:color="auto" w:fill="auto"/>
            <w:vAlign w:val="center"/>
          </w:tcPr>
          <w:p w14:paraId="11CBA13F">
            <w:pPr>
              <w:pStyle w:val="6"/>
              <w:widowControl/>
              <w:spacing w:beforeAutospacing="0" w:afterAutospacing="0" w:line="324" w:lineRule="atLeast"/>
            </w:pPr>
            <w:r>
              <w:t>Language</w:t>
            </w:r>
          </w:p>
        </w:tc>
        <w:tc>
          <w:tcPr>
            <w:tcW w:w="3135" w:type="dxa"/>
            <w:shd w:val="clear" w:color="auto" w:fill="auto"/>
            <w:vAlign w:val="center"/>
          </w:tcPr>
          <w:p w14:paraId="05685C5A">
            <w:pPr>
              <w:pStyle w:val="6"/>
              <w:widowControl/>
              <w:spacing w:beforeAutospacing="0" w:afterAutospacing="0" w:line="324" w:lineRule="atLeast"/>
            </w:pPr>
            <w:r>
              <w:t>English</w:t>
            </w:r>
          </w:p>
        </w:tc>
      </w:tr>
      <w:tr w14:paraId="554F77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2924B433">
            <w:pPr>
              <w:jc w:val="left"/>
              <w:rPr>
                <w:rFonts w:ascii="宋体"/>
                <w:sz w:val="24"/>
                <w:szCs w:val="24"/>
              </w:rPr>
            </w:pPr>
          </w:p>
        </w:tc>
        <w:tc>
          <w:tcPr>
            <w:tcW w:w="1425" w:type="dxa"/>
            <w:vMerge w:val="restart"/>
            <w:shd w:val="clear" w:color="auto" w:fill="auto"/>
            <w:vAlign w:val="center"/>
          </w:tcPr>
          <w:p w14:paraId="6E23A023">
            <w:pPr>
              <w:pStyle w:val="6"/>
              <w:widowControl/>
              <w:spacing w:beforeAutospacing="0" w:afterAutospacing="0" w:line="324" w:lineRule="atLeast"/>
            </w:pPr>
            <w:r>
              <w:t> </w:t>
            </w:r>
          </w:p>
          <w:p w14:paraId="1475125E">
            <w:pPr>
              <w:pStyle w:val="6"/>
              <w:widowControl/>
              <w:spacing w:beforeAutospacing="0" w:afterAutospacing="0" w:line="324" w:lineRule="atLeast"/>
              <w:jc w:val="center"/>
            </w:pPr>
            <w:r>
              <w:rPr>
                <w:rStyle w:val="10"/>
              </w:rPr>
              <w:t>Physical Specification</w:t>
            </w:r>
          </w:p>
          <w:p w14:paraId="3DF8F1DD">
            <w:pPr>
              <w:pStyle w:val="6"/>
              <w:widowControl/>
              <w:spacing w:beforeAutospacing="0" w:afterAutospacing="0" w:line="324" w:lineRule="atLeast"/>
            </w:pPr>
            <w:r>
              <w:t> </w:t>
            </w:r>
          </w:p>
        </w:tc>
        <w:tc>
          <w:tcPr>
            <w:tcW w:w="1980" w:type="dxa"/>
            <w:shd w:val="clear" w:color="auto" w:fill="auto"/>
            <w:vAlign w:val="center"/>
          </w:tcPr>
          <w:p w14:paraId="766AA089">
            <w:pPr>
              <w:pStyle w:val="6"/>
              <w:widowControl/>
              <w:spacing w:beforeAutospacing="0" w:afterAutospacing="0" w:line="324" w:lineRule="atLeast"/>
            </w:pPr>
            <w:r>
              <w:t>Power supply</w:t>
            </w:r>
          </w:p>
        </w:tc>
        <w:tc>
          <w:tcPr>
            <w:tcW w:w="3135" w:type="dxa"/>
            <w:shd w:val="clear" w:color="auto" w:fill="auto"/>
            <w:vAlign w:val="center"/>
          </w:tcPr>
          <w:p w14:paraId="681F13D6">
            <w:pPr>
              <w:pStyle w:val="6"/>
              <w:widowControl/>
              <w:spacing w:beforeAutospacing="0" w:afterAutospacing="0" w:line="324" w:lineRule="atLeast"/>
            </w:pPr>
            <w:r>
              <w:t>AC 100V~240V</w:t>
            </w:r>
          </w:p>
        </w:tc>
      </w:tr>
      <w:tr w14:paraId="74C44C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7C5DCE5A">
            <w:pPr>
              <w:jc w:val="left"/>
              <w:rPr>
                <w:rFonts w:ascii="宋体"/>
                <w:sz w:val="24"/>
                <w:szCs w:val="24"/>
              </w:rPr>
            </w:pPr>
          </w:p>
        </w:tc>
        <w:tc>
          <w:tcPr>
            <w:tcW w:w="1425" w:type="dxa"/>
            <w:vMerge w:val="continue"/>
            <w:shd w:val="clear" w:color="auto" w:fill="auto"/>
            <w:vAlign w:val="center"/>
          </w:tcPr>
          <w:p w14:paraId="570B4A4E">
            <w:pPr>
              <w:jc w:val="left"/>
              <w:rPr>
                <w:rFonts w:ascii="宋体"/>
                <w:sz w:val="24"/>
                <w:szCs w:val="24"/>
              </w:rPr>
            </w:pPr>
          </w:p>
        </w:tc>
        <w:tc>
          <w:tcPr>
            <w:tcW w:w="1980" w:type="dxa"/>
            <w:shd w:val="clear" w:color="auto" w:fill="auto"/>
            <w:vAlign w:val="center"/>
          </w:tcPr>
          <w:p w14:paraId="1990FFA1">
            <w:pPr>
              <w:pStyle w:val="6"/>
              <w:widowControl/>
              <w:spacing w:beforeAutospacing="0" w:afterAutospacing="0" w:line="324" w:lineRule="atLeast"/>
            </w:pPr>
            <w:r>
              <w:t>Dimensions</w:t>
            </w:r>
          </w:p>
        </w:tc>
        <w:tc>
          <w:tcPr>
            <w:tcW w:w="3135" w:type="dxa"/>
            <w:shd w:val="clear" w:color="auto" w:fill="auto"/>
            <w:vAlign w:val="center"/>
          </w:tcPr>
          <w:p w14:paraId="47F0600C">
            <w:pPr>
              <w:pStyle w:val="6"/>
              <w:widowControl/>
              <w:spacing w:beforeAutospacing="0" w:afterAutospacing="0" w:line="324" w:lineRule="atLeast"/>
              <w:ind w:left="25"/>
            </w:pPr>
            <w:r>
              <w:t>482*300*44mm </w:t>
            </w:r>
          </w:p>
        </w:tc>
      </w:tr>
      <w:tr w14:paraId="4857D7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1281F5E6">
            <w:pPr>
              <w:jc w:val="left"/>
              <w:rPr>
                <w:rFonts w:ascii="宋体"/>
                <w:sz w:val="24"/>
                <w:szCs w:val="24"/>
              </w:rPr>
            </w:pPr>
          </w:p>
        </w:tc>
        <w:tc>
          <w:tcPr>
            <w:tcW w:w="1425" w:type="dxa"/>
            <w:vMerge w:val="continue"/>
            <w:shd w:val="clear" w:color="auto" w:fill="auto"/>
            <w:vAlign w:val="center"/>
          </w:tcPr>
          <w:p w14:paraId="31307BB3">
            <w:pPr>
              <w:jc w:val="left"/>
              <w:rPr>
                <w:rFonts w:ascii="宋体"/>
                <w:sz w:val="24"/>
                <w:szCs w:val="24"/>
              </w:rPr>
            </w:pPr>
          </w:p>
        </w:tc>
        <w:tc>
          <w:tcPr>
            <w:tcW w:w="1980" w:type="dxa"/>
            <w:shd w:val="clear" w:color="auto" w:fill="auto"/>
            <w:vAlign w:val="center"/>
          </w:tcPr>
          <w:p w14:paraId="5E35D2C9">
            <w:pPr>
              <w:pStyle w:val="6"/>
              <w:widowControl/>
              <w:spacing w:beforeAutospacing="0" w:afterAutospacing="0" w:line="324" w:lineRule="atLeast"/>
            </w:pPr>
            <w:r>
              <w:t>Weight</w:t>
            </w:r>
          </w:p>
        </w:tc>
        <w:tc>
          <w:tcPr>
            <w:tcW w:w="3135" w:type="dxa"/>
            <w:shd w:val="clear" w:color="auto" w:fill="auto"/>
            <w:vAlign w:val="center"/>
          </w:tcPr>
          <w:p w14:paraId="3391D848">
            <w:pPr>
              <w:pStyle w:val="6"/>
              <w:widowControl/>
              <w:spacing w:beforeAutospacing="0" w:afterAutospacing="0" w:line="324" w:lineRule="atLeast"/>
              <w:ind w:left="25"/>
            </w:pPr>
            <w:r>
              <w:t>4.5 kg</w:t>
            </w:r>
          </w:p>
        </w:tc>
      </w:tr>
      <w:tr w14:paraId="1A449D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3540" w:type="dxa"/>
            <w:vMerge w:val="continue"/>
            <w:shd w:val="clear" w:color="auto" w:fill="auto"/>
            <w:vAlign w:val="center"/>
          </w:tcPr>
          <w:p w14:paraId="286D1BA3">
            <w:pPr>
              <w:jc w:val="left"/>
              <w:rPr>
                <w:rFonts w:ascii="宋体"/>
                <w:sz w:val="24"/>
                <w:szCs w:val="24"/>
              </w:rPr>
            </w:pPr>
          </w:p>
        </w:tc>
        <w:tc>
          <w:tcPr>
            <w:tcW w:w="1425" w:type="dxa"/>
            <w:vMerge w:val="continue"/>
            <w:shd w:val="clear" w:color="auto" w:fill="auto"/>
            <w:vAlign w:val="center"/>
          </w:tcPr>
          <w:p w14:paraId="097EFC99">
            <w:pPr>
              <w:jc w:val="left"/>
              <w:rPr>
                <w:rFonts w:ascii="宋体"/>
                <w:sz w:val="24"/>
                <w:szCs w:val="24"/>
              </w:rPr>
            </w:pPr>
          </w:p>
        </w:tc>
        <w:tc>
          <w:tcPr>
            <w:tcW w:w="1980" w:type="dxa"/>
            <w:shd w:val="clear" w:color="auto" w:fill="auto"/>
            <w:vAlign w:val="center"/>
          </w:tcPr>
          <w:p w14:paraId="4E853E78">
            <w:pPr>
              <w:pStyle w:val="6"/>
              <w:widowControl/>
              <w:spacing w:beforeAutospacing="0" w:afterAutospacing="0" w:line="324" w:lineRule="atLeast"/>
            </w:pPr>
            <w:r>
              <w:t>Operation temperature</w:t>
            </w:r>
          </w:p>
        </w:tc>
        <w:tc>
          <w:tcPr>
            <w:tcW w:w="3135" w:type="dxa"/>
            <w:shd w:val="clear" w:color="auto" w:fill="auto"/>
            <w:vAlign w:val="center"/>
          </w:tcPr>
          <w:p w14:paraId="40B63E6B">
            <w:pPr>
              <w:pStyle w:val="6"/>
              <w:widowControl/>
              <w:spacing w:beforeAutospacing="0" w:afterAutospacing="0" w:line="324" w:lineRule="atLeast"/>
            </w:pPr>
            <w:r>
              <w:t>0~45℃</w:t>
            </w:r>
          </w:p>
        </w:tc>
      </w:tr>
    </w:tbl>
    <w:p w14:paraId="5CD274E4">
      <w:pPr>
        <w:pStyle w:val="6"/>
        <w:widowControl/>
        <w:spacing w:beforeAutospacing="0" w:afterAutospacing="0" w:line="324" w:lineRule="atLeast"/>
      </w:pPr>
      <w:r>
        <w:rPr>
          <w:rFonts w:ascii="Verdana" w:hAnsi="Verdana" w:cs="Verdana"/>
          <w:color w:val="333333"/>
          <w:sz w:val="18"/>
          <w:szCs w:val="18"/>
          <w:shd w:val="clear" w:color="auto" w:fill="FEFCFD"/>
        </w:rPr>
        <w:t> </w:t>
      </w:r>
    </w:p>
    <w:p w14:paraId="6326092B">
      <w:pPr>
        <w:pStyle w:val="6"/>
        <w:widowControl/>
        <w:spacing w:beforeAutospacing="0" w:afterAutospacing="0" w:line="324" w:lineRule="atLeast"/>
      </w:pPr>
      <w:r>
        <w:rPr>
          <w:rStyle w:val="10"/>
          <w:rFonts w:ascii="Verdana" w:hAnsi="Verdana" w:cs="Verdana"/>
          <w:color w:val="FF8C00"/>
          <w:sz w:val="27"/>
          <w:szCs w:val="27"/>
          <w:shd w:val="clear" w:color="auto" w:fill="FEFCFD"/>
        </w:rPr>
        <w:t>Key Features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20"/>
        <w:gridCol w:w="2226"/>
        <w:gridCol w:w="2639"/>
        <w:gridCol w:w="3065"/>
      </w:tblGrid>
      <w:tr w14:paraId="3EA9A6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90" w:hRule="atLeast"/>
          <w:tblCellSpacing w:w="0" w:type="dxa"/>
        </w:trPr>
        <w:tc>
          <w:tcPr>
            <w:tcW w:w="1845" w:type="dxa"/>
            <w:shd w:val="clear" w:color="auto" w:fill="auto"/>
            <w:vAlign w:val="center"/>
          </w:tcPr>
          <w:p w14:paraId="54B481BC">
            <w:pPr>
              <w:pStyle w:val="6"/>
              <w:widowControl/>
              <w:spacing w:beforeAutospacing="0" w:afterAutospacing="0" w:line="324" w:lineRule="atLeast"/>
              <w:jc w:val="center"/>
            </w:pPr>
            <w:r>
              <w:t> </w:t>
            </w:r>
          </w:p>
        </w:tc>
        <w:tc>
          <w:tcPr>
            <w:tcW w:w="2265" w:type="dxa"/>
            <w:shd w:val="clear" w:color="auto" w:fill="auto"/>
            <w:vAlign w:val="center"/>
          </w:tcPr>
          <w:p w14:paraId="4FB792D6">
            <w:pPr>
              <w:pStyle w:val="6"/>
              <w:widowControl/>
              <w:spacing w:beforeAutospacing="0" w:afterAutospacing="0" w:line="324" w:lineRule="atLeast"/>
              <w:jc w:val="center"/>
            </w:pPr>
            <w:r>
              <w:rPr>
                <w:rStyle w:val="10"/>
                <w:rFonts w:hint="eastAsia"/>
              </w:rPr>
              <w:t>FU-4654</w:t>
            </w:r>
            <w:r>
              <w:rPr>
                <w:rStyle w:val="10"/>
              </w:rPr>
              <w:t>B</w:t>
            </w:r>
          </w:p>
        </w:tc>
        <w:tc>
          <w:tcPr>
            <w:tcW w:w="2700" w:type="dxa"/>
            <w:shd w:val="clear" w:color="auto" w:fill="auto"/>
            <w:vAlign w:val="center"/>
          </w:tcPr>
          <w:p w14:paraId="7F4FBE95">
            <w:pPr>
              <w:pStyle w:val="6"/>
              <w:widowControl/>
              <w:spacing w:beforeAutospacing="0" w:afterAutospacing="0" w:line="324" w:lineRule="atLeast"/>
              <w:jc w:val="center"/>
            </w:pPr>
            <w:r>
              <w:rPr>
                <w:rStyle w:val="10"/>
                <w:rFonts w:hint="eastAsia"/>
              </w:rPr>
              <w:t>FU-4654</w:t>
            </w:r>
            <w:r>
              <w:rPr>
                <w:rStyle w:val="10"/>
              </w:rPr>
              <w:t>C</w:t>
            </w:r>
          </w:p>
        </w:tc>
        <w:tc>
          <w:tcPr>
            <w:tcW w:w="3120" w:type="dxa"/>
            <w:shd w:val="clear" w:color="auto" w:fill="auto"/>
            <w:vAlign w:val="center"/>
          </w:tcPr>
          <w:p w14:paraId="0DA313BC">
            <w:pPr>
              <w:pStyle w:val="6"/>
              <w:widowControl/>
              <w:spacing w:beforeAutospacing="0" w:afterAutospacing="0" w:line="324" w:lineRule="atLeast"/>
              <w:jc w:val="center"/>
            </w:pPr>
            <w:r>
              <w:rPr>
                <w:rStyle w:val="10"/>
              </w:rPr>
              <w:t>FU-4513E</w:t>
            </w:r>
          </w:p>
        </w:tc>
      </w:tr>
      <w:tr w14:paraId="7B25F7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2618E460">
            <w:pPr>
              <w:pStyle w:val="6"/>
              <w:widowControl/>
              <w:spacing w:beforeAutospacing="0" w:afterAutospacing="0" w:line="324" w:lineRule="atLeast"/>
            </w:pPr>
            <w:r>
              <w:rPr>
                <w:rStyle w:val="10"/>
              </w:rPr>
              <w:t>Encode In</w:t>
            </w:r>
          </w:p>
        </w:tc>
        <w:tc>
          <w:tcPr>
            <w:tcW w:w="2265" w:type="dxa"/>
            <w:shd w:val="clear" w:color="auto" w:fill="auto"/>
            <w:vAlign w:val="center"/>
          </w:tcPr>
          <w:p w14:paraId="14310D90">
            <w:pPr>
              <w:pStyle w:val="6"/>
              <w:widowControl/>
              <w:spacing w:beforeAutospacing="0" w:afterAutospacing="0" w:line="324" w:lineRule="atLeast"/>
            </w:pPr>
            <w:r>
              <w:t>2 encoding slots with different encoding boards available</w:t>
            </w:r>
          </w:p>
        </w:tc>
        <w:tc>
          <w:tcPr>
            <w:tcW w:w="2700" w:type="dxa"/>
            <w:shd w:val="clear" w:color="auto" w:fill="auto"/>
            <w:vAlign w:val="center"/>
          </w:tcPr>
          <w:p w14:paraId="7656CE85">
            <w:pPr>
              <w:pStyle w:val="6"/>
              <w:widowControl/>
              <w:spacing w:beforeAutospacing="0" w:afterAutospacing="0" w:line="324" w:lineRule="atLeast"/>
            </w:pPr>
            <w:r>
              <w:t>1 encoding slot with different encoding boards available</w:t>
            </w:r>
          </w:p>
        </w:tc>
        <w:tc>
          <w:tcPr>
            <w:tcW w:w="3120" w:type="dxa"/>
            <w:shd w:val="clear" w:color="auto" w:fill="auto"/>
            <w:vAlign w:val="center"/>
          </w:tcPr>
          <w:p w14:paraId="107A7CEA">
            <w:pPr>
              <w:pStyle w:val="6"/>
              <w:widowControl/>
              <w:spacing w:beforeAutospacing="0" w:afterAutospacing="0" w:line="324" w:lineRule="atLeast"/>
            </w:pPr>
            <w:r>
              <w:t>N/A</w:t>
            </w:r>
          </w:p>
        </w:tc>
      </w:tr>
      <w:tr w14:paraId="53A096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5AEB5E81">
            <w:pPr>
              <w:pStyle w:val="6"/>
              <w:widowControl/>
              <w:spacing w:beforeAutospacing="0" w:afterAutospacing="0" w:line="324" w:lineRule="atLeast"/>
            </w:pPr>
            <w:r>
              <w:rPr>
                <w:rStyle w:val="10"/>
              </w:rPr>
              <w:t>ASI In</w:t>
            </w:r>
          </w:p>
        </w:tc>
        <w:tc>
          <w:tcPr>
            <w:tcW w:w="2265" w:type="dxa"/>
            <w:shd w:val="clear" w:color="auto" w:fill="auto"/>
            <w:vAlign w:val="center"/>
          </w:tcPr>
          <w:p w14:paraId="5D00C40F">
            <w:pPr>
              <w:pStyle w:val="6"/>
              <w:widowControl/>
              <w:spacing w:beforeAutospacing="0" w:afterAutospacing="0" w:line="324" w:lineRule="atLeast"/>
            </w:pPr>
            <w:r>
              <w:t>1 ASI input for re-mux</w:t>
            </w:r>
          </w:p>
        </w:tc>
        <w:tc>
          <w:tcPr>
            <w:tcW w:w="2700" w:type="dxa"/>
            <w:shd w:val="clear" w:color="auto" w:fill="auto"/>
            <w:vAlign w:val="center"/>
          </w:tcPr>
          <w:p w14:paraId="7E24F24D">
            <w:pPr>
              <w:pStyle w:val="6"/>
              <w:widowControl/>
              <w:spacing w:beforeAutospacing="0" w:afterAutospacing="0" w:line="324" w:lineRule="atLeast"/>
            </w:pPr>
            <w:r>
              <w:t>1 ASI input for pass-through</w:t>
            </w:r>
          </w:p>
        </w:tc>
        <w:tc>
          <w:tcPr>
            <w:tcW w:w="3120" w:type="dxa"/>
            <w:shd w:val="clear" w:color="auto" w:fill="auto"/>
            <w:vAlign w:val="center"/>
          </w:tcPr>
          <w:p w14:paraId="27782A11">
            <w:pPr>
              <w:pStyle w:val="6"/>
              <w:widowControl/>
              <w:spacing w:beforeAutospacing="0" w:afterAutospacing="0" w:line="324" w:lineRule="atLeast"/>
            </w:pPr>
            <w:r>
              <w:t>4 ASI inputs with 3 for backup</w:t>
            </w:r>
          </w:p>
        </w:tc>
      </w:tr>
      <w:tr w14:paraId="455F11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A6DE45F">
            <w:pPr>
              <w:pStyle w:val="6"/>
              <w:widowControl/>
              <w:spacing w:beforeAutospacing="0" w:afterAutospacing="0" w:line="324" w:lineRule="atLeast"/>
            </w:pPr>
            <w:r>
              <w:rPr>
                <w:rStyle w:val="10"/>
              </w:rPr>
              <w:t>IP In</w:t>
            </w:r>
          </w:p>
        </w:tc>
        <w:tc>
          <w:tcPr>
            <w:tcW w:w="2265" w:type="dxa"/>
            <w:shd w:val="clear" w:color="auto" w:fill="auto"/>
            <w:vAlign w:val="center"/>
          </w:tcPr>
          <w:p w14:paraId="5B55F944">
            <w:pPr>
              <w:pStyle w:val="6"/>
              <w:widowControl/>
              <w:spacing w:beforeAutospacing="0" w:afterAutospacing="0" w:line="324" w:lineRule="atLeast"/>
            </w:pPr>
            <w:r>
              <w:t>N/A</w:t>
            </w:r>
          </w:p>
        </w:tc>
        <w:tc>
          <w:tcPr>
            <w:tcW w:w="2700" w:type="dxa"/>
            <w:shd w:val="clear" w:color="auto" w:fill="auto"/>
            <w:vAlign w:val="center"/>
          </w:tcPr>
          <w:p w14:paraId="08036581">
            <w:pPr>
              <w:pStyle w:val="6"/>
              <w:widowControl/>
              <w:spacing w:beforeAutospacing="0" w:afterAutospacing="0" w:line="324" w:lineRule="atLeast"/>
            </w:pPr>
            <w:r>
              <w:t>N/A</w:t>
            </w:r>
          </w:p>
        </w:tc>
        <w:tc>
          <w:tcPr>
            <w:tcW w:w="3120" w:type="dxa"/>
            <w:shd w:val="clear" w:color="auto" w:fill="auto"/>
            <w:vAlign w:val="center"/>
          </w:tcPr>
          <w:p w14:paraId="4DDD433D">
            <w:pPr>
              <w:pStyle w:val="6"/>
              <w:widowControl/>
              <w:spacing w:beforeAutospacing="0" w:afterAutospacing="0" w:line="324" w:lineRule="atLeast"/>
            </w:pPr>
            <w:r>
              <w:t>1 IP Input over UDP (100M)</w:t>
            </w:r>
          </w:p>
        </w:tc>
      </w:tr>
      <w:tr w14:paraId="4A7241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76418405">
            <w:pPr>
              <w:pStyle w:val="6"/>
              <w:widowControl/>
              <w:spacing w:beforeAutospacing="0" w:afterAutospacing="0" w:line="324" w:lineRule="atLeast"/>
            </w:pPr>
            <w:r>
              <w:rPr>
                <w:rStyle w:val="10"/>
              </w:rPr>
              <w:t>RF Range</w:t>
            </w:r>
          </w:p>
        </w:tc>
        <w:tc>
          <w:tcPr>
            <w:tcW w:w="2265" w:type="dxa"/>
            <w:shd w:val="clear" w:color="auto" w:fill="auto"/>
            <w:vAlign w:val="center"/>
          </w:tcPr>
          <w:p w14:paraId="420DBB79">
            <w:pPr>
              <w:pStyle w:val="6"/>
              <w:widowControl/>
              <w:spacing w:beforeAutospacing="0" w:afterAutospacing="0" w:line="324" w:lineRule="atLeast"/>
            </w:pPr>
            <w:r>
              <w:t>950 – 1050 MHz</w:t>
            </w:r>
          </w:p>
        </w:tc>
        <w:tc>
          <w:tcPr>
            <w:tcW w:w="2700" w:type="dxa"/>
            <w:shd w:val="clear" w:color="auto" w:fill="auto"/>
            <w:vAlign w:val="center"/>
          </w:tcPr>
          <w:p w14:paraId="54C4979F">
            <w:pPr>
              <w:pStyle w:val="6"/>
              <w:widowControl/>
              <w:spacing w:beforeAutospacing="0" w:afterAutospacing="0" w:line="324" w:lineRule="atLeast"/>
            </w:pPr>
            <w:r>
              <w:t>950 -2150 MHz</w:t>
            </w:r>
          </w:p>
        </w:tc>
        <w:tc>
          <w:tcPr>
            <w:tcW w:w="3120" w:type="dxa"/>
            <w:shd w:val="clear" w:color="auto" w:fill="auto"/>
            <w:vAlign w:val="center"/>
          </w:tcPr>
          <w:p w14:paraId="1A49FE7E">
            <w:pPr>
              <w:pStyle w:val="6"/>
              <w:widowControl/>
              <w:spacing w:beforeAutospacing="0" w:afterAutospacing="0" w:line="324" w:lineRule="atLeast"/>
            </w:pPr>
            <w:r>
              <w:t>950 -2150 MHz</w:t>
            </w:r>
          </w:p>
        </w:tc>
      </w:tr>
      <w:tr w14:paraId="2685A3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46CD8B66">
            <w:pPr>
              <w:pStyle w:val="6"/>
              <w:widowControl/>
              <w:spacing w:beforeAutospacing="0" w:afterAutospacing="0" w:line="324" w:lineRule="atLeast"/>
            </w:pPr>
            <w:r>
              <w:rPr>
                <w:rStyle w:val="10"/>
              </w:rPr>
              <w:t>Symbol Rate</w:t>
            </w:r>
          </w:p>
        </w:tc>
        <w:tc>
          <w:tcPr>
            <w:tcW w:w="2265" w:type="dxa"/>
            <w:shd w:val="clear" w:color="auto" w:fill="auto"/>
            <w:vAlign w:val="center"/>
          </w:tcPr>
          <w:p w14:paraId="5EC64F5D">
            <w:pPr>
              <w:pStyle w:val="6"/>
              <w:widowControl/>
              <w:spacing w:beforeAutospacing="0" w:afterAutospacing="0" w:line="324" w:lineRule="atLeast"/>
            </w:pPr>
            <w:r>
              <w:t>QPSK: 0.05-40.0Msps</w:t>
            </w:r>
          </w:p>
          <w:p w14:paraId="3BF709D7">
            <w:pPr>
              <w:pStyle w:val="6"/>
              <w:widowControl/>
              <w:spacing w:beforeAutospacing="0" w:afterAutospacing="0" w:line="324" w:lineRule="atLeast"/>
            </w:pPr>
            <w:r>
              <w:t>8PSK: 0.05-26.0Msps</w:t>
            </w:r>
          </w:p>
        </w:tc>
        <w:tc>
          <w:tcPr>
            <w:tcW w:w="2700" w:type="dxa"/>
            <w:shd w:val="clear" w:color="auto" w:fill="auto"/>
            <w:vAlign w:val="center"/>
          </w:tcPr>
          <w:p w14:paraId="186EE2F7">
            <w:pPr>
              <w:pStyle w:val="6"/>
              <w:widowControl/>
              <w:spacing w:beforeAutospacing="0" w:afterAutospacing="0" w:line="324" w:lineRule="atLeast"/>
            </w:pPr>
            <w:r>
              <w:t>0.05-20.0Msps</w:t>
            </w:r>
          </w:p>
        </w:tc>
        <w:tc>
          <w:tcPr>
            <w:tcW w:w="3120" w:type="dxa"/>
            <w:shd w:val="clear" w:color="auto" w:fill="auto"/>
            <w:vAlign w:val="center"/>
          </w:tcPr>
          <w:p w14:paraId="055863B1">
            <w:pPr>
              <w:pStyle w:val="6"/>
              <w:widowControl/>
              <w:spacing w:beforeAutospacing="0" w:afterAutospacing="0" w:line="324" w:lineRule="atLeast"/>
            </w:pPr>
            <w:r>
              <w:t>32APSK: 0.5~40Msps</w:t>
            </w:r>
          </w:p>
          <w:p w14:paraId="0233311D">
            <w:pPr>
              <w:pStyle w:val="6"/>
              <w:widowControl/>
              <w:spacing w:beforeAutospacing="0" w:afterAutospacing="0" w:line="324" w:lineRule="atLeast"/>
            </w:pPr>
            <w:r>
              <w:t>16APSK/8PSK/QPSK: 0.5~45 Msps</w:t>
            </w:r>
          </w:p>
        </w:tc>
      </w:tr>
      <w:tr w14:paraId="1394F8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69363692">
            <w:pPr>
              <w:pStyle w:val="6"/>
              <w:widowControl/>
              <w:spacing w:beforeAutospacing="0" w:afterAutospacing="0" w:line="324" w:lineRule="atLeast"/>
            </w:pPr>
            <w:r>
              <w:rPr>
                <w:rStyle w:val="10"/>
              </w:rPr>
              <w:t>Constellation</w:t>
            </w:r>
          </w:p>
        </w:tc>
        <w:tc>
          <w:tcPr>
            <w:tcW w:w="2265" w:type="dxa"/>
            <w:shd w:val="clear" w:color="auto" w:fill="auto"/>
            <w:vAlign w:val="center"/>
          </w:tcPr>
          <w:p w14:paraId="239AAFC5">
            <w:pPr>
              <w:pStyle w:val="6"/>
              <w:widowControl/>
              <w:spacing w:beforeAutospacing="0" w:afterAutospacing="0" w:line="324" w:lineRule="atLeast"/>
            </w:pPr>
            <w:r>
              <w:t>QPSK, 8PSK</w:t>
            </w:r>
          </w:p>
        </w:tc>
        <w:tc>
          <w:tcPr>
            <w:tcW w:w="2700" w:type="dxa"/>
            <w:shd w:val="clear" w:color="auto" w:fill="auto"/>
            <w:vAlign w:val="center"/>
          </w:tcPr>
          <w:p w14:paraId="2723DCE3">
            <w:pPr>
              <w:pStyle w:val="6"/>
              <w:widowControl/>
              <w:spacing w:beforeAutospacing="0" w:afterAutospacing="0" w:line="324" w:lineRule="atLeast"/>
            </w:pPr>
            <w:r>
              <w:t>QPSK, 8PSK</w:t>
            </w:r>
          </w:p>
        </w:tc>
        <w:tc>
          <w:tcPr>
            <w:tcW w:w="3120" w:type="dxa"/>
            <w:shd w:val="clear" w:color="auto" w:fill="auto"/>
            <w:vAlign w:val="center"/>
          </w:tcPr>
          <w:p w14:paraId="775458C7">
            <w:pPr>
              <w:pStyle w:val="6"/>
              <w:widowControl/>
              <w:spacing w:beforeAutospacing="0" w:afterAutospacing="0" w:line="324" w:lineRule="atLeast"/>
            </w:pPr>
            <w:r>
              <w:t>QPSK, 8PSK, 16APSK, 32APSK</w:t>
            </w:r>
          </w:p>
        </w:tc>
      </w:tr>
      <w:tr w14:paraId="13B338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64FCE10F">
            <w:pPr>
              <w:pStyle w:val="6"/>
              <w:widowControl/>
              <w:spacing w:beforeAutospacing="0" w:afterAutospacing="0" w:line="324" w:lineRule="atLeast"/>
            </w:pPr>
            <w:r>
              <w:rPr>
                <w:rStyle w:val="10"/>
              </w:rPr>
              <w:t>Output Level</w:t>
            </w:r>
          </w:p>
        </w:tc>
        <w:tc>
          <w:tcPr>
            <w:tcW w:w="2265" w:type="dxa"/>
            <w:shd w:val="clear" w:color="auto" w:fill="auto"/>
            <w:vAlign w:val="center"/>
          </w:tcPr>
          <w:p w14:paraId="494A5A2C">
            <w:pPr>
              <w:pStyle w:val="6"/>
              <w:widowControl/>
              <w:spacing w:beforeAutospacing="0" w:afterAutospacing="0" w:line="324" w:lineRule="atLeast"/>
            </w:pPr>
            <w:r>
              <w:t>-30 dBm ~-10.0 dBm</w:t>
            </w:r>
          </w:p>
        </w:tc>
        <w:tc>
          <w:tcPr>
            <w:tcW w:w="2700" w:type="dxa"/>
            <w:shd w:val="clear" w:color="auto" w:fill="auto"/>
            <w:vAlign w:val="center"/>
          </w:tcPr>
          <w:p w14:paraId="3B8F439C">
            <w:pPr>
              <w:pStyle w:val="6"/>
              <w:widowControl/>
              <w:spacing w:beforeAutospacing="0" w:afterAutospacing="0" w:line="324" w:lineRule="atLeast"/>
            </w:pPr>
            <w:r>
              <w:t>-10.0 dBm ~-41.5 dBm</w:t>
            </w:r>
          </w:p>
        </w:tc>
        <w:tc>
          <w:tcPr>
            <w:tcW w:w="3120" w:type="dxa"/>
            <w:shd w:val="clear" w:color="auto" w:fill="auto"/>
            <w:vAlign w:val="center"/>
          </w:tcPr>
          <w:p w14:paraId="07AA7A07">
            <w:pPr>
              <w:pStyle w:val="6"/>
              <w:widowControl/>
              <w:spacing w:beforeAutospacing="0" w:afterAutospacing="0" w:line="324" w:lineRule="atLeast"/>
            </w:pPr>
            <w:r>
              <w:t>-10.0 dBm~-41.5 dBm</w:t>
            </w:r>
          </w:p>
        </w:tc>
      </w:tr>
      <w:tr w14:paraId="6C3F22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797C2116">
            <w:pPr>
              <w:pStyle w:val="6"/>
              <w:widowControl/>
              <w:spacing w:beforeAutospacing="0" w:afterAutospacing="0" w:line="324" w:lineRule="atLeast"/>
            </w:pPr>
            <w:r>
              <w:rPr>
                <w:rStyle w:val="10"/>
              </w:rPr>
              <w:t>BISS Scramble</w:t>
            </w:r>
          </w:p>
        </w:tc>
        <w:tc>
          <w:tcPr>
            <w:tcW w:w="2265" w:type="dxa"/>
            <w:shd w:val="clear" w:color="auto" w:fill="auto"/>
            <w:vAlign w:val="center"/>
          </w:tcPr>
          <w:p w14:paraId="30D154E1">
            <w:pPr>
              <w:pStyle w:val="6"/>
              <w:widowControl/>
              <w:spacing w:beforeAutospacing="0" w:afterAutospacing="0" w:line="324" w:lineRule="atLeast"/>
            </w:pPr>
            <w:r>
              <w:t>N/A</w:t>
            </w:r>
          </w:p>
        </w:tc>
        <w:tc>
          <w:tcPr>
            <w:tcW w:w="2700" w:type="dxa"/>
            <w:shd w:val="clear" w:color="auto" w:fill="auto"/>
            <w:vAlign w:val="center"/>
          </w:tcPr>
          <w:p w14:paraId="647ACE15">
            <w:pPr>
              <w:pStyle w:val="6"/>
              <w:widowControl/>
              <w:spacing w:beforeAutospacing="0" w:afterAutospacing="0" w:line="324" w:lineRule="atLeast"/>
            </w:pPr>
            <w:r>
              <w:t>Support</w:t>
            </w:r>
          </w:p>
        </w:tc>
        <w:tc>
          <w:tcPr>
            <w:tcW w:w="3120" w:type="dxa"/>
            <w:shd w:val="clear" w:color="auto" w:fill="auto"/>
            <w:vAlign w:val="center"/>
          </w:tcPr>
          <w:p w14:paraId="16BC087A">
            <w:pPr>
              <w:pStyle w:val="6"/>
              <w:widowControl/>
              <w:spacing w:beforeAutospacing="0" w:afterAutospacing="0" w:line="324" w:lineRule="atLeast"/>
            </w:pPr>
            <w:r>
              <w:t>Support</w:t>
            </w:r>
          </w:p>
        </w:tc>
      </w:tr>
      <w:tr w14:paraId="29405D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5DF295B">
            <w:pPr>
              <w:pStyle w:val="6"/>
              <w:widowControl/>
              <w:spacing w:beforeAutospacing="0" w:afterAutospacing="0" w:line="324" w:lineRule="atLeast"/>
            </w:pPr>
            <w:r>
              <w:rPr>
                <w:rStyle w:val="10"/>
              </w:rPr>
              <w:t>IP output</w:t>
            </w:r>
          </w:p>
        </w:tc>
        <w:tc>
          <w:tcPr>
            <w:tcW w:w="2265" w:type="dxa"/>
            <w:shd w:val="clear" w:color="auto" w:fill="auto"/>
            <w:vAlign w:val="center"/>
          </w:tcPr>
          <w:p w14:paraId="2100AE22">
            <w:pPr>
              <w:pStyle w:val="6"/>
              <w:widowControl/>
              <w:spacing w:beforeAutospacing="0" w:afterAutospacing="0" w:line="324" w:lineRule="atLeast"/>
            </w:pPr>
            <w:r>
              <w:t>1 IP over UDP (100M)</w:t>
            </w:r>
          </w:p>
        </w:tc>
        <w:tc>
          <w:tcPr>
            <w:tcW w:w="2700" w:type="dxa"/>
            <w:shd w:val="clear" w:color="auto" w:fill="auto"/>
            <w:vAlign w:val="center"/>
          </w:tcPr>
          <w:p w14:paraId="21BA4977">
            <w:pPr>
              <w:pStyle w:val="6"/>
              <w:widowControl/>
              <w:spacing w:beforeAutospacing="0" w:afterAutospacing="0" w:line="324" w:lineRule="atLeast"/>
            </w:pPr>
            <w:r>
              <w:t>N/A</w:t>
            </w:r>
          </w:p>
        </w:tc>
        <w:tc>
          <w:tcPr>
            <w:tcW w:w="3120" w:type="dxa"/>
            <w:shd w:val="clear" w:color="auto" w:fill="auto"/>
            <w:vAlign w:val="center"/>
          </w:tcPr>
          <w:p w14:paraId="328B6D4A">
            <w:pPr>
              <w:pStyle w:val="6"/>
              <w:widowControl/>
              <w:spacing w:beforeAutospacing="0" w:afterAutospacing="0" w:line="324" w:lineRule="atLeast"/>
            </w:pPr>
            <w:r>
              <w:t>N/A</w:t>
            </w:r>
          </w:p>
        </w:tc>
      </w:tr>
      <w:tr w14:paraId="6D7666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6FF0B862">
            <w:pPr>
              <w:pStyle w:val="6"/>
              <w:widowControl/>
              <w:spacing w:beforeAutospacing="0" w:afterAutospacing="0" w:line="324" w:lineRule="atLeast"/>
            </w:pPr>
            <w:r>
              <w:rPr>
                <w:rStyle w:val="10"/>
              </w:rPr>
              <w:t>10MHz Ref Clock</w:t>
            </w:r>
          </w:p>
        </w:tc>
        <w:tc>
          <w:tcPr>
            <w:tcW w:w="2265" w:type="dxa"/>
            <w:shd w:val="clear" w:color="auto" w:fill="auto"/>
            <w:vAlign w:val="center"/>
          </w:tcPr>
          <w:p w14:paraId="1565B27E">
            <w:pPr>
              <w:pStyle w:val="6"/>
              <w:widowControl/>
              <w:spacing w:beforeAutospacing="0" w:afterAutospacing="0" w:line="324" w:lineRule="atLeast"/>
            </w:pPr>
            <w:r>
              <w:t>N/A</w:t>
            </w:r>
          </w:p>
        </w:tc>
        <w:tc>
          <w:tcPr>
            <w:tcW w:w="2700" w:type="dxa"/>
            <w:shd w:val="clear" w:color="auto" w:fill="auto"/>
            <w:vAlign w:val="center"/>
          </w:tcPr>
          <w:p w14:paraId="67430A74">
            <w:pPr>
              <w:pStyle w:val="6"/>
              <w:widowControl/>
              <w:spacing w:beforeAutospacing="0" w:afterAutospacing="0" w:line="324" w:lineRule="atLeast"/>
            </w:pPr>
            <w:r>
              <w:t>Support</w:t>
            </w:r>
          </w:p>
        </w:tc>
        <w:tc>
          <w:tcPr>
            <w:tcW w:w="3120" w:type="dxa"/>
            <w:shd w:val="clear" w:color="auto" w:fill="auto"/>
            <w:vAlign w:val="center"/>
          </w:tcPr>
          <w:p w14:paraId="281C349B">
            <w:pPr>
              <w:pStyle w:val="6"/>
              <w:widowControl/>
              <w:spacing w:beforeAutospacing="0" w:afterAutospacing="0" w:line="324" w:lineRule="atLeast"/>
            </w:pPr>
            <w:r>
              <w:t>Support</w:t>
            </w:r>
          </w:p>
        </w:tc>
      </w:tr>
      <w:tr w14:paraId="0FA4E2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DDB7741">
            <w:pPr>
              <w:pStyle w:val="6"/>
              <w:widowControl/>
              <w:spacing w:beforeAutospacing="0" w:afterAutospacing="0" w:line="324" w:lineRule="atLeast"/>
            </w:pPr>
            <w:r>
              <w:rPr>
                <w:rStyle w:val="10"/>
              </w:rPr>
              <w:t>24V RF Out</w:t>
            </w:r>
          </w:p>
        </w:tc>
        <w:tc>
          <w:tcPr>
            <w:tcW w:w="2265" w:type="dxa"/>
            <w:shd w:val="clear" w:color="auto" w:fill="auto"/>
            <w:vAlign w:val="center"/>
          </w:tcPr>
          <w:p w14:paraId="60AC2251">
            <w:pPr>
              <w:pStyle w:val="6"/>
              <w:widowControl/>
              <w:spacing w:beforeAutospacing="0" w:afterAutospacing="0" w:line="324" w:lineRule="atLeast"/>
            </w:pPr>
            <w:r>
              <w:t>N/A</w:t>
            </w:r>
          </w:p>
        </w:tc>
        <w:tc>
          <w:tcPr>
            <w:tcW w:w="2700" w:type="dxa"/>
            <w:shd w:val="clear" w:color="auto" w:fill="auto"/>
            <w:vAlign w:val="center"/>
          </w:tcPr>
          <w:p w14:paraId="5FB1D64F">
            <w:pPr>
              <w:pStyle w:val="6"/>
              <w:widowControl/>
              <w:spacing w:beforeAutospacing="0" w:afterAutospacing="0" w:line="324" w:lineRule="atLeast"/>
            </w:pPr>
            <w:r>
              <w:t>Support</w:t>
            </w:r>
          </w:p>
        </w:tc>
        <w:tc>
          <w:tcPr>
            <w:tcW w:w="3120" w:type="dxa"/>
            <w:shd w:val="clear" w:color="auto" w:fill="auto"/>
            <w:vAlign w:val="center"/>
          </w:tcPr>
          <w:p w14:paraId="109A6AE3">
            <w:pPr>
              <w:pStyle w:val="6"/>
              <w:widowControl/>
              <w:spacing w:beforeAutospacing="0" w:afterAutospacing="0" w:line="324" w:lineRule="atLeast"/>
            </w:pPr>
            <w:r>
              <w:t>Support</w:t>
            </w:r>
          </w:p>
        </w:tc>
      </w:tr>
      <w:tr w14:paraId="52F759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2BE59221">
            <w:pPr>
              <w:pStyle w:val="6"/>
              <w:widowControl/>
              <w:spacing w:beforeAutospacing="0" w:afterAutospacing="0" w:line="324" w:lineRule="atLeast"/>
            </w:pPr>
            <w:r>
              <w:rPr>
                <w:rStyle w:val="10"/>
              </w:rPr>
              <w:t>RF In for Mix</w:t>
            </w:r>
          </w:p>
        </w:tc>
        <w:tc>
          <w:tcPr>
            <w:tcW w:w="2265" w:type="dxa"/>
            <w:shd w:val="clear" w:color="auto" w:fill="auto"/>
            <w:vAlign w:val="center"/>
          </w:tcPr>
          <w:p w14:paraId="3B08827C">
            <w:pPr>
              <w:pStyle w:val="6"/>
              <w:widowControl/>
              <w:spacing w:beforeAutospacing="0" w:afterAutospacing="0" w:line="324" w:lineRule="atLeast"/>
            </w:pPr>
            <w:r>
              <w:t>Support</w:t>
            </w:r>
          </w:p>
        </w:tc>
        <w:tc>
          <w:tcPr>
            <w:tcW w:w="2700" w:type="dxa"/>
            <w:shd w:val="clear" w:color="auto" w:fill="auto"/>
            <w:vAlign w:val="center"/>
          </w:tcPr>
          <w:p w14:paraId="7C3DF4FC">
            <w:pPr>
              <w:pStyle w:val="6"/>
              <w:widowControl/>
              <w:spacing w:beforeAutospacing="0" w:afterAutospacing="0" w:line="324" w:lineRule="atLeast"/>
            </w:pPr>
            <w:r>
              <w:t>N/A</w:t>
            </w:r>
          </w:p>
        </w:tc>
        <w:tc>
          <w:tcPr>
            <w:tcW w:w="3120" w:type="dxa"/>
            <w:shd w:val="clear" w:color="auto" w:fill="auto"/>
            <w:vAlign w:val="center"/>
          </w:tcPr>
          <w:p w14:paraId="421FE147">
            <w:pPr>
              <w:pStyle w:val="6"/>
              <w:widowControl/>
              <w:spacing w:beforeAutospacing="0" w:afterAutospacing="0" w:line="324" w:lineRule="atLeast"/>
            </w:pPr>
            <w:r>
              <w:t>N/A</w:t>
            </w:r>
          </w:p>
        </w:tc>
      </w:tr>
      <w:tr w14:paraId="24C49E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833873F">
            <w:pPr>
              <w:pStyle w:val="6"/>
              <w:widowControl/>
              <w:spacing w:beforeAutospacing="0" w:afterAutospacing="0" w:line="324" w:lineRule="atLeast"/>
            </w:pPr>
            <w:r>
              <w:rPr>
                <w:rStyle w:val="10"/>
              </w:rPr>
              <w:t>SFN TS Transmission</w:t>
            </w:r>
          </w:p>
        </w:tc>
        <w:tc>
          <w:tcPr>
            <w:tcW w:w="2265" w:type="dxa"/>
            <w:shd w:val="clear" w:color="auto" w:fill="auto"/>
            <w:vAlign w:val="center"/>
          </w:tcPr>
          <w:p w14:paraId="7FCBCF9C">
            <w:pPr>
              <w:pStyle w:val="6"/>
              <w:widowControl/>
              <w:spacing w:beforeAutospacing="0" w:afterAutospacing="0" w:line="324" w:lineRule="atLeast"/>
            </w:pPr>
            <w:r>
              <w:t>N/A</w:t>
            </w:r>
          </w:p>
        </w:tc>
        <w:tc>
          <w:tcPr>
            <w:tcW w:w="2700" w:type="dxa"/>
            <w:shd w:val="clear" w:color="auto" w:fill="auto"/>
            <w:vAlign w:val="center"/>
          </w:tcPr>
          <w:p w14:paraId="50CBAF84">
            <w:pPr>
              <w:pStyle w:val="6"/>
              <w:widowControl/>
              <w:spacing w:beforeAutospacing="0" w:afterAutospacing="0" w:line="324" w:lineRule="atLeast"/>
            </w:pPr>
            <w:r>
              <w:t>N/A</w:t>
            </w:r>
          </w:p>
        </w:tc>
        <w:tc>
          <w:tcPr>
            <w:tcW w:w="3120" w:type="dxa"/>
            <w:shd w:val="clear" w:color="auto" w:fill="auto"/>
            <w:vAlign w:val="center"/>
          </w:tcPr>
          <w:p w14:paraId="225D2425">
            <w:pPr>
              <w:pStyle w:val="6"/>
              <w:widowControl/>
              <w:spacing w:beforeAutospacing="0" w:afterAutospacing="0" w:line="324" w:lineRule="atLeast"/>
            </w:pPr>
            <w:r>
              <w:t>Support</w:t>
            </w:r>
          </w:p>
        </w:tc>
      </w:tr>
    </w:tbl>
    <w:p w14:paraId="1C81EA6B">
      <w:pPr>
        <w:pStyle w:val="6"/>
        <w:widowControl/>
        <w:spacing w:beforeAutospacing="0" w:afterAutospacing="0" w:line="324" w:lineRule="atLeast"/>
      </w:pPr>
      <w:r>
        <w:rPr>
          <w:rFonts w:ascii="Verdana" w:hAnsi="Verdana" w:cs="Verdana"/>
          <w:color w:val="333333"/>
          <w:sz w:val="18"/>
          <w:szCs w:val="18"/>
          <w:shd w:val="clear" w:color="auto" w:fill="FEFCFD"/>
        </w:rPr>
        <w:t> </w:t>
      </w:r>
    </w:p>
    <w:p w14:paraId="4E95DB15">
      <w:pPr>
        <w:pStyle w:val="6"/>
        <w:widowControl/>
        <w:spacing w:beforeAutospacing="0" w:afterAutospacing="0" w:line="324" w:lineRule="atLeast"/>
      </w:pPr>
      <w:r>
        <w:rPr>
          <w:rStyle w:val="10"/>
          <w:rFonts w:ascii="Verdana" w:hAnsi="Verdana" w:cs="Verdana"/>
          <w:color w:val="FF8C00"/>
          <w:sz w:val="27"/>
          <w:szCs w:val="27"/>
          <w:shd w:val="clear" w:color="auto" w:fill="FEFCFD"/>
        </w:rPr>
        <w:t>Application Case</w:t>
      </w:r>
    </w:p>
    <w:p w14:paraId="1DF74DF1">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900" cy="3014345"/>
            <wp:effectExtent l="0" t="0" r="6350" b="14605"/>
            <wp:docPr id="11" name="图片 10" descr="IMG_26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65"/>
                    <pic:cNvPicPr>
                      <a:picLocks noChangeAspect="1"/>
                    </pic:cNvPicPr>
                  </pic:nvPicPr>
                  <pic:blipFill>
                    <a:blip r:embed="rId24"/>
                    <a:stretch>
                      <a:fillRect/>
                    </a:stretch>
                  </pic:blipFill>
                  <pic:spPr>
                    <a:xfrm>
                      <a:off x="0" y="0"/>
                      <a:ext cx="6184900" cy="3014345"/>
                    </a:xfrm>
                    <a:prstGeom prst="rect">
                      <a:avLst/>
                    </a:prstGeom>
                    <a:noFill/>
                    <a:ln w="9525">
                      <a:noFill/>
                    </a:ln>
                  </pic:spPr>
                </pic:pic>
              </a:graphicData>
            </a:graphic>
          </wp:inline>
        </w:drawing>
      </w:r>
    </w:p>
    <w:p w14:paraId="32E75C24">
      <w:pPr>
        <w:rPr>
          <w:rFonts w:ascii="Verdana" w:hAnsi="Verdana" w:cs="Verdana"/>
          <w:color w:val="000000"/>
          <w:sz w:val="28"/>
        </w:rPr>
      </w:pPr>
      <w:bookmarkStart w:id="0" w:name="_GoBack"/>
      <w:bookmarkEnd w:id="0"/>
    </w:p>
    <w:p w14:paraId="64914A05">
      <w:pPr>
        <w:rPr>
          <w:rFonts w:ascii="Verdana" w:hAnsi="Verdana" w:cs="Verdana"/>
          <w:b/>
          <w:color w:val="000000"/>
          <w:sz w:val="22"/>
        </w:rPr>
      </w:pPr>
      <w:r>
        <w:rPr>
          <w:rFonts w:hint="eastAsia" w:ascii="Verdana" w:hAnsi="Verdana" w:cs="Verdana"/>
          <w:b/>
          <w:color w:val="000000"/>
          <w:sz w:val="22"/>
        </w:rPr>
        <w:t>About Us</w:t>
      </w:r>
    </w:p>
    <w:p w14:paraId="4EFDA15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1C106A7">
      <w:pPr>
        <w:rPr>
          <w:rFonts w:ascii="Verdana" w:hAnsi="Verdana" w:cs="Verdana"/>
          <w:color w:val="000000"/>
          <w:sz w:val="18"/>
        </w:rPr>
      </w:pPr>
    </w:p>
    <w:p w14:paraId="56C724F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C834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EFB219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B608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4F3B7B"/>
    <w:rsid w:val="005639CA"/>
    <w:rsid w:val="00622ACE"/>
    <w:rsid w:val="00665764"/>
    <w:rsid w:val="00714B43"/>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DD57A5"/>
    <w:rsid w:val="00F268A0"/>
    <w:rsid w:val="00F714FF"/>
    <w:rsid w:val="00F7593F"/>
    <w:rsid w:val="00FC60FC"/>
    <w:rsid w:val="033D434A"/>
    <w:rsid w:val="06DE761E"/>
    <w:rsid w:val="0A680B1B"/>
    <w:rsid w:val="0CD937D2"/>
    <w:rsid w:val="0E714EC9"/>
    <w:rsid w:val="0FC87CEA"/>
    <w:rsid w:val="101C4557"/>
    <w:rsid w:val="15C25510"/>
    <w:rsid w:val="18AE427D"/>
    <w:rsid w:val="18E81EA3"/>
    <w:rsid w:val="1B974A15"/>
    <w:rsid w:val="1CDC4CA0"/>
    <w:rsid w:val="1FCC39C5"/>
    <w:rsid w:val="201474A2"/>
    <w:rsid w:val="20F61905"/>
    <w:rsid w:val="2199682E"/>
    <w:rsid w:val="239E3C7B"/>
    <w:rsid w:val="254E2236"/>
    <w:rsid w:val="27B55639"/>
    <w:rsid w:val="2A752F8B"/>
    <w:rsid w:val="2C665CEA"/>
    <w:rsid w:val="2E0F6BE8"/>
    <w:rsid w:val="314F3E41"/>
    <w:rsid w:val="323603ED"/>
    <w:rsid w:val="3AED0714"/>
    <w:rsid w:val="3B533162"/>
    <w:rsid w:val="3E892649"/>
    <w:rsid w:val="40CC77AC"/>
    <w:rsid w:val="42CE4940"/>
    <w:rsid w:val="45872050"/>
    <w:rsid w:val="478E224E"/>
    <w:rsid w:val="485E04E5"/>
    <w:rsid w:val="487316FE"/>
    <w:rsid w:val="49B75FAC"/>
    <w:rsid w:val="4E3861CC"/>
    <w:rsid w:val="4E4A4BF6"/>
    <w:rsid w:val="4F8D25ED"/>
    <w:rsid w:val="51AD130D"/>
    <w:rsid w:val="540A3FAB"/>
    <w:rsid w:val="562E484B"/>
    <w:rsid w:val="56834992"/>
    <w:rsid w:val="5930748A"/>
    <w:rsid w:val="59933671"/>
    <w:rsid w:val="59CC2983"/>
    <w:rsid w:val="5AA83521"/>
    <w:rsid w:val="5C081B44"/>
    <w:rsid w:val="5DBB614F"/>
    <w:rsid w:val="5EEA5249"/>
    <w:rsid w:val="609213A6"/>
    <w:rsid w:val="61BA6334"/>
    <w:rsid w:val="63C27F07"/>
    <w:rsid w:val="68AD6386"/>
    <w:rsid w:val="6D7A6503"/>
    <w:rsid w:val="70757613"/>
    <w:rsid w:val="70B756B4"/>
    <w:rsid w:val="716D645F"/>
    <w:rsid w:val="73141C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3B/3EEECN_20141119053807.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43B/3EEECN_20190626083641.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1.jpeg"/><Relationship Id="rId23" Type="http://schemas.openxmlformats.org/officeDocument/2006/relationships/hyperlink" Target="https://english.dsdvb.com/Upload/images/Product/Encoder%20and%20Modulator/NDS3543B/3EEECN_20141120104629.jpg" TargetMode="External"/><Relationship Id="rId22" Type="http://schemas.openxmlformats.org/officeDocument/2006/relationships/image" Target="media/image10.jpeg"/><Relationship Id="rId21" Type="http://schemas.openxmlformats.org/officeDocument/2006/relationships/hyperlink" Target="https://english.dsdvb.com/Upload/images/Product/Encoder%20and%20Modulator/NDS3543B/3EEECN_20141119063300.jpg" TargetMode="Externa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Encoder%20and%20Modulator/NDS3543B/3EEECN_20141119063133.jpg" TargetMode="External"/><Relationship Id="rId18" Type="http://schemas.openxmlformats.org/officeDocument/2006/relationships/image" Target="media/image8.jpeg"/><Relationship Id="rId17" Type="http://schemas.openxmlformats.org/officeDocument/2006/relationships/hyperlink" Target="https://english.dsdvb.com/Upload/images/Product/Encoder%20and%20Modulator/NDS3543B/3EEECN_20141119063027.jpg" TargetMode="External"/><Relationship Id="rId16" Type="http://schemas.openxmlformats.org/officeDocument/2006/relationships/image" Target="media/image7.jpeg"/><Relationship Id="rId15" Type="http://schemas.openxmlformats.org/officeDocument/2006/relationships/hyperlink" Target="https://english.dsdvb.com/Upload/images/Product/Encoder%20and%20Modulator/NDS3543B/3EEECN_20141119062855.jpg" TargetMode="External"/><Relationship Id="rId14" Type="http://schemas.openxmlformats.org/officeDocument/2006/relationships/image" Target="media/image6.jpeg"/><Relationship Id="rId13" Type="http://schemas.openxmlformats.org/officeDocument/2006/relationships/hyperlink" Target="https://english.dsdvb.com/Upload/images/Product/Encoder%20and%20Modulator/NDS3543B/3EEECN_20141119062501.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3B/3EEECN_2018051609391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210</Words>
  <Characters>1419</Characters>
  <Lines>56</Lines>
  <Paragraphs>15</Paragraphs>
  <TotalTime>1</TotalTime>
  <ScaleCrop>false</ScaleCrop>
  <LinksUpToDate>false</LinksUpToDate>
  <CharactersWithSpaces>1592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2026-08-11T02:56:21Z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